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0C985" w14:textId="77777777" w:rsidR="004536F4" w:rsidRDefault="004536F4" w:rsidP="00C97E14">
      <w:pPr>
        <w:pStyle w:val="Heading1"/>
        <w:ind w:left="0"/>
        <w:jc w:val="center"/>
        <w:rPr>
          <w:color w:val="FF0000"/>
          <w:sz w:val="22"/>
          <w:szCs w:val="22"/>
        </w:rPr>
      </w:pPr>
    </w:p>
    <w:p w14:paraId="561EF73E" w14:textId="77777777" w:rsidR="004536F4" w:rsidRDefault="004536F4" w:rsidP="00C97E14">
      <w:pPr>
        <w:pStyle w:val="Heading1"/>
        <w:ind w:left="0"/>
        <w:jc w:val="center"/>
        <w:rPr>
          <w:color w:val="FF0000"/>
          <w:sz w:val="22"/>
          <w:szCs w:val="22"/>
        </w:rPr>
      </w:pPr>
    </w:p>
    <w:p w14:paraId="007BF533" w14:textId="77777777" w:rsidR="004536F4" w:rsidRDefault="004536F4" w:rsidP="00C97E14">
      <w:pPr>
        <w:pStyle w:val="Heading1"/>
        <w:ind w:left="0"/>
        <w:jc w:val="center"/>
        <w:rPr>
          <w:color w:val="FF0000"/>
          <w:sz w:val="22"/>
          <w:szCs w:val="22"/>
        </w:rPr>
      </w:pPr>
    </w:p>
    <w:p w14:paraId="28813859" w14:textId="77777777" w:rsidR="004536F4" w:rsidRDefault="004536F4" w:rsidP="00C97E14">
      <w:pPr>
        <w:pStyle w:val="Heading1"/>
        <w:ind w:left="0"/>
        <w:jc w:val="center"/>
        <w:rPr>
          <w:color w:val="FF0000"/>
          <w:sz w:val="22"/>
          <w:szCs w:val="22"/>
        </w:rPr>
      </w:pPr>
    </w:p>
    <w:p w14:paraId="4D581D36" w14:textId="77777777" w:rsidR="004536F4" w:rsidRDefault="004536F4" w:rsidP="00C97E14">
      <w:pPr>
        <w:pStyle w:val="Heading1"/>
        <w:ind w:left="0"/>
        <w:jc w:val="center"/>
        <w:rPr>
          <w:color w:val="FF0000"/>
          <w:sz w:val="22"/>
          <w:szCs w:val="22"/>
        </w:rPr>
      </w:pPr>
    </w:p>
    <w:p w14:paraId="77D70D6E" w14:textId="77777777" w:rsidR="004536F4" w:rsidRDefault="004536F4" w:rsidP="00C97E14">
      <w:pPr>
        <w:pStyle w:val="Heading1"/>
        <w:ind w:left="0"/>
        <w:jc w:val="center"/>
        <w:rPr>
          <w:color w:val="FF0000"/>
          <w:sz w:val="22"/>
          <w:szCs w:val="22"/>
        </w:rPr>
      </w:pPr>
    </w:p>
    <w:p w14:paraId="70A6EF3E" w14:textId="486578C6" w:rsidR="0016712E" w:rsidRDefault="0016712E" w:rsidP="00C97E14">
      <w:pPr>
        <w:pStyle w:val="Heading1"/>
        <w:ind w:left="0"/>
        <w:jc w:val="center"/>
        <w:rPr>
          <w:color w:val="FF0000"/>
          <w:sz w:val="22"/>
          <w:szCs w:val="22"/>
        </w:rPr>
      </w:pPr>
      <w:r w:rsidRPr="007C1585">
        <w:rPr>
          <w:color w:val="FF0000"/>
          <w:sz w:val="22"/>
          <w:szCs w:val="22"/>
        </w:rPr>
        <w:t>DRAFT</w:t>
      </w:r>
    </w:p>
    <w:p w14:paraId="5BD8B427" w14:textId="77777777" w:rsidR="004536F4" w:rsidRPr="007C1585" w:rsidRDefault="004536F4" w:rsidP="00C97E14">
      <w:pPr>
        <w:pStyle w:val="Heading1"/>
        <w:ind w:left="0"/>
        <w:jc w:val="center"/>
        <w:rPr>
          <w:color w:val="FF0000"/>
          <w:sz w:val="22"/>
          <w:szCs w:val="22"/>
        </w:rPr>
      </w:pPr>
    </w:p>
    <w:p w14:paraId="297A5B4D" w14:textId="2A1A6D75" w:rsidR="00C97E14" w:rsidRPr="007C1585" w:rsidRDefault="00723A7D" w:rsidP="00C97E14">
      <w:pPr>
        <w:pStyle w:val="Heading1"/>
        <w:ind w:left="0"/>
        <w:jc w:val="center"/>
        <w:rPr>
          <w:sz w:val="22"/>
          <w:szCs w:val="22"/>
        </w:rPr>
      </w:pPr>
      <w:r w:rsidRPr="007C1585">
        <w:rPr>
          <w:sz w:val="22"/>
          <w:szCs w:val="22"/>
        </w:rPr>
        <w:t xml:space="preserve">Global </w:t>
      </w:r>
      <w:r w:rsidR="000E4FD4" w:rsidRPr="007C1585">
        <w:rPr>
          <w:sz w:val="22"/>
          <w:szCs w:val="22"/>
        </w:rPr>
        <w:t xml:space="preserve">Industry </w:t>
      </w:r>
      <w:r w:rsidR="0005492A" w:rsidRPr="007C1585">
        <w:rPr>
          <w:sz w:val="22"/>
          <w:szCs w:val="22"/>
        </w:rPr>
        <w:t xml:space="preserve">Statement </w:t>
      </w:r>
      <w:r w:rsidR="00A87B41" w:rsidRPr="007C1585">
        <w:rPr>
          <w:sz w:val="22"/>
          <w:szCs w:val="22"/>
        </w:rPr>
        <w:t>on</w:t>
      </w:r>
    </w:p>
    <w:p w14:paraId="271B58F8" w14:textId="77072444" w:rsidR="003E1A21" w:rsidRPr="007C1585" w:rsidRDefault="00A87B41" w:rsidP="00C97E14">
      <w:pPr>
        <w:pStyle w:val="Heading1"/>
        <w:ind w:left="0"/>
        <w:jc w:val="center"/>
        <w:rPr>
          <w:sz w:val="22"/>
          <w:szCs w:val="22"/>
        </w:rPr>
      </w:pPr>
      <w:r w:rsidRPr="007C1585">
        <w:rPr>
          <w:sz w:val="22"/>
          <w:szCs w:val="22"/>
        </w:rPr>
        <w:t xml:space="preserve">An </w:t>
      </w:r>
      <w:r w:rsidR="00951B0E" w:rsidRPr="007C1585">
        <w:rPr>
          <w:sz w:val="22"/>
          <w:szCs w:val="22"/>
        </w:rPr>
        <w:t xml:space="preserve">Institutional </w:t>
      </w:r>
      <w:r w:rsidR="003E1A21" w:rsidRPr="007C1585">
        <w:rPr>
          <w:sz w:val="22"/>
          <w:szCs w:val="22"/>
        </w:rPr>
        <w:t xml:space="preserve">Arrangement for Partnership </w:t>
      </w:r>
      <w:r w:rsidRPr="007C1585">
        <w:rPr>
          <w:sz w:val="22"/>
          <w:szCs w:val="22"/>
        </w:rPr>
        <w:t>on</w:t>
      </w:r>
    </w:p>
    <w:p w14:paraId="2C3187C0" w14:textId="58CF626B" w:rsidR="00723A7D" w:rsidRPr="007C1585" w:rsidRDefault="00723A7D" w:rsidP="00C97E14">
      <w:pPr>
        <w:pStyle w:val="Heading1"/>
        <w:ind w:left="0"/>
        <w:jc w:val="center"/>
        <w:rPr>
          <w:sz w:val="22"/>
          <w:szCs w:val="22"/>
          <w:u w:val="single"/>
        </w:rPr>
      </w:pPr>
      <w:r w:rsidRPr="007C1585">
        <w:rPr>
          <w:sz w:val="22"/>
          <w:szCs w:val="22"/>
          <w:u w:val="single"/>
        </w:rPr>
        <w:t>Data Free Flow with Trust</w:t>
      </w:r>
    </w:p>
    <w:p w14:paraId="3624A9EB" w14:textId="77777777" w:rsidR="0016712E" w:rsidRPr="007C1585" w:rsidRDefault="0016712E" w:rsidP="00723A7D">
      <w:pPr>
        <w:pStyle w:val="Heading1"/>
        <w:ind w:left="0"/>
        <w:jc w:val="center"/>
        <w:rPr>
          <w:b w:val="0"/>
          <w:bCs w:val="0"/>
          <w:sz w:val="22"/>
          <w:szCs w:val="22"/>
        </w:rPr>
      </w:pPr>
    </w:p>
    <w:p w14:paraId="2C49EA56" w14:textId="2EFE2D14" w:rsidR="00AC70B1" w:rsidRPr="007C1585" w:rsidRDefault="0019139D" w:rsidP="00E25B4F">
      <w:pPr>
        <w:pStyle w:val="Heading1"/>
        <w:ind w:left="0"/>
        <w:rPr>
          <w:b w:val="0"/>
          <w:bCs w:val="0"/>
          <w:sz w:val="22"/>
          <w:szCs w:val="22"/>
        </w:rPr>
      </w:pPr>
      <w:r w:rsidRPr="007C1585">
        <w:rPr>
          <w:b w:val="0"/>
          <w:bCs w:val="0"/>
          <w:sz w:val="22"/>
          <w:szCs w:val="22"/>
        </w:rPr>
        <w:t xml:space="preserve">The </w:t>
      </w:r>
      <w:r w:rsidR="000E4FD4" w:rsidRPr="007C1585">
        <w:rPr>
          <w:b w:val="0"/>
          <w:bCs w:val="0"/>
          <w:sz w:val="22"/>
          <w:szCs w:val="22"/>
        </w:rPr>
        <w:t>undersigned industry and non-</w:t>
      </w:r>
      <w:r w:rsidR="009D7E1B" w:rsidRPr="007C1585">
        <w:rPr>
          <w:b w:val="0"/>
          <w:bCs w:val="0"/>
          <w:sz w:val="22"/>
          <w:szCs w:val="22"/>
        </w:rPr>
        <w:t xml:space="preserve">governmental </w:t>
      </w:r>
      <w:r w:rsidR="000E4FD4" w:rsidRPr="007C1585">
        <w:rPr>
          <w:b w:val="0"/>
          <w:bCs w:val="0"/>
          <w:sz w:val="22"/>
          <w:szCs w:val="22"/>
        </w:rPr>
        <w:t xml:space="preserve">organizations support the efforts of </w:t>
      </w:r>
      <w:r w:rsidR="00AC70B1" w:rsidRPr="007C1585">
        <w:rPr>
          <w:b w:val="0"/>
          <w:bCs w:val="0"/>
          <w:sz w:val="22"/>
          <w:szCs w:val="22"/>
        </w:rPr>
        <w:t xml:space="preserve">Group of Seven (G7) governments to </w:t>
      </w:r>
      <w:r w:rsidR="000E4FD4" w:rsidRPr="007C1585">
        <w:rPr>
          <w:b w:val="0"/>
          <w:bCs w:val="0"/>
          <w:sz w:val="22"/>
          <w:szCs w:val="22"/>
        </w:rPr>
        <w:t xml:space="preserve">operationalize </w:t>
      </w:r>
      <w:r w:rsidR="00AC70B1" w:rsidRPr="007C1585">
        <w:rPr>
          <w:b w:val="0"/>
          <w:bCs w:val="0"/>
          <w:sz w:val="22"/>
          <w:szCs w:val="22"/>
        </w:rPr>
        <w:t xml:space="preserve">a vision of </w:t>
      </w:r>
      <w:r w:rsidR="00AC70B1" w:rsidRPr="007C1585">
        <w:rPr>
          <w:b w:val="0"/>
          <w:bCs w:val="0"/>
          <w:i/>
          <w:iCs/>
          <w:sz w:val="22"/>
          <w:szCs w:val="22"/>
        </w:rPr>
        <w:t>Data Free Flow with Trust</w:t>
      </w:r>
      <w:r w:rsidR="00FE42B3" w:rsidRPr="007C1585">
        <w:rPr>
          <w:b w:val="0"/>
          <w:bCs w:val="0"/>
          <w:i/>
          <w:iCs/>
          <w:sz w:val="22"/>
          <w:szCs w:val="22"/>
        </w:rPr>
        <w:t xml:space="preserve"> </w:t>
      </w:r>
      <w:r w:rsidR="00FE42B3" w:rsidRPr="007C1585">
        <w:rPr>
          <w:b w:val="0"/>
          <w:bCs w:val="0"/>
          <w:sz w:val="22"/>
          <w:szCs w:val="22"/>
        </w:rPr>
        <w:t>(DFFT)</w:t>
      </w:r>
      <w:r w:rsidR="00AC70B1" w:rsidRPr="007C1585">
        <w:rPr>
          <w:b w:val="0"/>
          <w:bCs w:val="0"/>
          <w:sz w:val="22"/>
          <w:szCs w:val="22"/>
        </w:rPr>
        <w:t xml:space="preserve"> that </w:t>
      </w:r>
      <w:r w:rsidR="00D81722" w:rsidRPr="007C1585">
        <w:rPr>
          <w:b w:val="0"/>
          <w:bCs w:val="0"/>
          <w:sz w:val="22"/>
          <w:szCs w:val="22"/>
        </w:rPr>
        <w:t>s</w:t>
      </w:r>
      <w:r w:rsidR="00D26B60" w:rsidRPr="007C1585">
        <w:rPr>
          <w:b w:val="0"/>
          <w:bCs w:val="0"/>
          <w:sz w:val="22"/>
          <w:szCs w:val="22"/>
        </w:rPr>
        <w:t xml:space="preserve">trengthens </w:t>
      </w:r>
      <w:r w:rsidR="00D81722" w:rsidRPr="007C1585">
        <w:rPr>
          <w:b w:val="0"/>
          <w:bCs w:val="0"/>
          <w:sz w:val="22"/>
          <w:szCs w:val="22"/>
        </w:rPr>
        <w:t xml:space="preserve">the ability to transfer data across transnational digital networks while building digital trust. </w:t>
      </w:r>
    </w:p>
    <w:p w14:paraId="76E344EF" w14:textId="6575DEC8" w:rsidR="00D81722" w:rsidRPr="007C1585" w:rsidRDefault="00D81722" w:rsidP="00E25B4F">
      <w:pPr>
        <w:pStyle w:val="Heading1"/>
        <w:ind w:left="0"/>
        <w:rPr>
          <w:b w:val="0"/>
          <w:bCs w:val="0"/>
          <w:sz w:val="22"/>
          <w:szCs w:val="22"/>
        </w:rPr>
      </w:pPr>
    </w:p>
    <w:p w14:paraId="75EEE084" w14:textId="42094D18" w:rsidR="00E343FE" w:rsidRPr="007C1585" w:rsidRDefault="00C75790" w:rsidP="00E25B4F">
      <w:pPr>
        <w:pStyle w:val="Heading1"/>
        <w:ind w:left="0"/>
        <w:rPr>
          <w:b w:val="0"/>
          <w:bCs w:val="0"/>
          <w:color w:val="000000"/>
          <w:spacing w:val="4"/>
          <w:sz w:val="22"/>
          <w:szCs w:val="22"/>
          <w:shd w:val="clear" w:color="auto" w:fill="FFFFFF"/>
        </w:rPr>
      </w:pPr>
      <w:r w:rsidRPr="007C1585">
        <w:rPr>
          <w:b w:val="0"/>
          <w:bCs w:val="0"/>
          <w:sz w:val="22"/>
          <w:szCs w:val="22"/>
        </w:rPr>
        <w:t xml:space="preserve">We </w:t>
      </w:r>
      <w:r w:rsidR="00EB3F21" w:rsidRPr="007C1585">
        <w:rPr>
          <w:b w:val="0"/>
          <w:bCs w:val="0"/>
          <w:sz w:val="22"/>
          <w:szCs w:val="22"/>
        </w:rPr>
        <w:t xml:space="preserve">observe </w:t>
      </w:r>
      <w:r w:rsidR="00CC19B3" w:rsidRPr="007C1585">
        <w:rPr>
          <w:b w:val="0"/>
          <w:bCs w:val="0"/>
          <w:sz w:val="22"/>
          <w:szCs w:val="22"/>
        </w:rPr>
        <w:t xml:space="preserve">that </w:t>
      </w:r>
      <w:r w:rsidR="00280FDC" w:rsidRPr="007C1585">
        <w:rPr>
          <w:b w:val="0"/>
          <w:bCs w:val="0"/>
          <w:sz w:val="22"/>
          <w:szCs w:val="22"/>
        </w:rPr>
        <w:t xml:space="preserve">the ability to access and transmit information </w:t>
      </w:r>
      <w:r w:rsidR="00280FDC" w:rsidRPr="007C1585">
        <w:rPr>
          <w:b w:val="0"/>
          <w:bCs w:val="0"/>
          <w:spacing w:val="7"/>
          <w:sz w:val="22"/>
          <w:szCs w:val="22"/>
        </w:rPr>
        <w:t xml:space="preserve">across </w:t>
      </w:r>
      <w:r w:rsidR="00CC19B3" w:rsidRPr="007C1585">
        <w:rPr>
          <w:b w:val="0"/>
          <w:bCs w:val="0"/>
          <w:spacing w:val="7"/>
          <w:sz w:val="22"/>
          <w:szCs w:val="22"/>
        </w:rPr>
        <w:t xml:space="preserve">transnational digital networks </w:t>
      </w:r>
      <w:r w:rsidR="00280FDC" w:rsidRPr="007C1585">
        <w:rPr>
          <w:b w:val="0"/>
          <w:bCs w:val="0"/>
          <w:spacing w:val="7"/>
          <w:sz w:val="22"/>
          <w:szCs w:val="22"/>
        </w:rPr>
        <w:t>supports</w:t>
      </w:r>
      <w:r w:rsidR="00D9665B" w:rsidRPr="007C1585">
        <w:rPr>
          <w:b w:val="0"/>
          <w:bCs w:val="0"/>
          <w:spacing w:val="7"/>
          <w:sz w:val="22"/>
          <w:szCs w:val="22"/>
        </w:rPr>
        <w:t xml:space="preserve"> </w:t>
      </w:r>
      <w:r w:rsidR="0009638A" w:rsidRPr="007C1585">
        <w:rPr>
          <w:b w:val="0"/>
          <w:bCs w:val="0"/>
          <w:spacing w:val="7"/>
          <w:sz w:val="22"/>
          <w:szCs w:val="22"/>
        </w:rPr>
        <w:t xml:space="preserve">governmental </w:t>
      </w:r>
      <w:r w:rsidR="00280FDC" w:rsidRPr="007C1585">
        <w:rPr>
          <w:b w:val="0"/>
          <w:bCs w:val="0"/>
          <w:spacing w:val="7"/>
          <w:sz w:val="22"/>
          <w:szCs w:val="22"/>
        </w:rPr>
        <w:t xml:space="preserve">policy objectives, including those </w:t>
      </w:r>
      <w:r w:rsidR="00280FDC" w:rsidRPr="007C1585">
        <w:rPr>
          <w:b w:val="0"/>
          <w:bCs w:val="0"/>
          <w:color w:val="000000"/>
          <w:spacing w:val="4"/>
          <w:sz w:val="22"/>
          <w:szCs w:val="22"/>
          <w:shd w:val="clear" w:color="auto" w:fill="FFFFFF"/>
        </w:rPr>
        <w:t>relating to</w:t>
      </w:r>
      <w:r w:rsidR="00972A66" w:rsidRPr="007C1585">
        <w:rPr>
          <w:b w:val="0"/>
          <w:bCs w:val="0"/>
          <w:color w:val="000000"/>
          <w:spacing w:val="4"/>
          <w:sz w:val="22"/>
          <w:szCs w:val="22"/>
          <w:shd w:val="clear" w:color="auto" w:fill="FFFFFF"/>
        </w:rPr>
        <w:t xml:space="preserve"> cybersecurity, digital transformation, environmental sustainability, financial inclusion, health, innovation, privacy</w:t>
      </w:r>
      <w:r w:rsidR="00DF5F68" w:rsidRPr="007C1585">
        <w:rPr>
          <w:b w:val="0"/>
          <w:bCs w:val="0"/>
          <w:color w:val="000000"/>
          <w:spacing w:val="4"/>
          <w:sz w:val="22"/>
          <w:szCs w:val="22"/>
          <w:shd w:val="clear" w:color="auto" w:fill="FFFFFF"/>
        </w:rPr>
        <w:t>, and trade</w:t>
      </w:r>
      <w:r w:rsidR="00A75CC4" w:rsidRPr="007C1585">
        <w:rPr>
          <w:b w:val="0"/>
          <w:bCs w:val="0"/>
          <w:color w:val="000000"/>
          <w:spacing w:val="4"/>
          <w:sz w:val="22"/>
          <w:szCs w:val="22"/>
          <w:shd w:val="clear" w:color="auto" w:fill="FFFFFF"/>
        </w:rPr>
        <w:t xml:space="preserve">. </w:t>
      </w:r>
    </w:p>
    <w:p w14:paraId="4B534E35" w14:textId="77777777" w:rsidR="00E343FE" w:rsidRPr="007C1585" w:rsidRDefault="00E343FE" w:rsidP="00E25B4F">
      <w:pPr>
        <w:pStyle w:val="Heading1"/>
        <w:ind w:left="0"/>
        <w:rPr>
          <w:b w:val="0"/>
          <w:bCs w:val="0"/>
          <w:color w:val="000000"/>
          <w:spacing w:val="4"/>
          <w:sz w:val="22"/>
          <w:szCs w:val="22"/>
          <w:shd w:val="clear" w:color="auto" w:fill="FFFFFF"/>
        </w:rPr>
      </w:pPr>
    </w:p>
    <w:p w14:paraId="593699C0" w14:textId="5B74EBC6" w:rsidR="00293077" w:rsidRPr="007C1585" w:rsidRDefault="009D7E1B" w:rsidP="00B93320">
      <w:pPr>
        <w:pStyle w:val="Heading1"/>
        <w:ind w:left="0"/>
        <w:rPr>
          <w:b w:val="0"/>
          <w:bCs w:val="0"/>
          <w:sz w:val="22"/>
          <w:szCs w:val="22"/>
        </w:rPr>
      </w:pPr>
      <w:r w:rsidRPr="007C1585">
        <w:rPr>
          <w:b w:val="0"/>
          <w:bCs w:val="0"/>
          <w:sz w:val="22"/>
          <w:szCs w:val="22"/>
        </w:rPr>
        <w:t>Unfortunately, t</w:t>
      </w:r>
      <w:r w:rsidR="00D46A8E" w:rsidRPr="007C1585">
        <w:rPr>
          <w:b w:val="0"/>
          <w:bCs w:val="0"/>
          <w:sz w:val="22"/>
          <w:szCs w:val="22"/>
        </w:rPr>
        <w:t xml:space="preserve">he OECD has calculated </w:t>
      </w:r>
      <w:r w:rsidR="00E25FB3" w:rsidRPr="007C1585">
        <w:rPr>
          <w:b w:val="0"/>
          <w:bCs w:val="0"/>
          <w:sz w:val="22"/>
          <w:szCs w:val="22"/>
        </w:rPr>
        <w:t xml:space="preserve">an </w:t>
      </w:r>
      <w:r w:rsidR="0073418A" w:rsidRPr="007C1585">
        <w:rPr>
          <w:b w:val="0"/>
          <w:bCs w:val="0"/>
          <w:sz w:val="22"/>
          <w:szCs w:val="22"/>
        </w:rPr>
        <w:t>800</w:t>
      </w:r>
      <w:r w:rsidR="00FE42B3" w:rsidRPr="007C1585">
        <w:rPr>
          <w:b w:val="0"/>
          <w:bCs w:val="0"/>
          <w:sz w:val="22"/>
          <w:szCs w:val="22"/>
        </w:rPr>
        <w:t xml:space="preserve"> percent </w:t>
      </w:r>
      <w:r w:rsidR="00E25FB3" w:rsidRPr="007C1585">
        <w:rPr>
          <w:b w:val="0"/>
          <w:bCs w:val="0"/>
          <w:sz w:val="22"/>
          <w:szCs w:val="22"/>
        </w:rPr>
        <w:t xml:space="preserve">increase in </w:t>
      </w:r>
      <w:r w:rsidR="00B93320" w:rsidRPr="007C1585">
        <w:rPr>
          <w:b w:val="0"/>
          <w:bCs w:val="0"/>
          <w:sz w:val="22"/>
          <w:szCs w:val="22"/>
        </w:rPr>
        <w:t>policies that undermine the ability to transfer data across transnational digital networks</w:t>
      </w:r>
      <w:r w:rsidR="00E25FB3" w:rsidRPr="007C1585">
        <w:rPr>
          <w:b w:val="0"/>
          <w:bCs w:val="0"/>
          <w:sz w:val="22"/>
          <w:szCs w:val="22"/>
        </w:rPr>
        <w:t xml:space="preserve">. </w:t>
      </w:r>
      <w:r w:rsidR="00DD7E54" w:rsidRPr="007C1585">
        <w:rPr>
          <w:b w:val="0"/>
          <w:bCs w:val="0"/>
          <w:sz w:val="22"/>
          <w:szCs w:val="22"/>
        </w:rPr>
        <w:t>T</w:t>
      </w:r>
      <w:r w:rsidR="00CB6348" w:rsidRPr="007C1585">
        <w:rPr>
          <w:b w:val="0"/>
          <w:bCs w:val="0"/>
          <w:sz w:val="22"/>
          <w:szCs w:val="22"/>
        </w:rPr>
        <w:t>he OECD</w:t>
      </w:r>
      <w:r w:rsidR="00DD7E54" w:rsidRPr="007C1585">
        <w:rPr>
          <w:b w:val="0"/>
          <w:bCs w:val="0"/>
          <w:sz w:val="22"/>
          <w:szCs w:val="22"/>
        </w:rPr>
        <w:t xml:space="preserve">’s 2023 Services </w:t>
      </w:r>
      <w:r w:rsidR="00B14FED">
        <w:rPr>
          <w:b w:val="0"/>
          <w:bCs w:val="0"/>
          <w:sz w:val="22"/>
          <w:szCs w:val="22"/>
        </w:rPr>
        <w:t xml:space="preserve">Trade </w:t>
      </w:r>
      <w:r w:rsidR="00DD7E54" w:rsidRPr="007C1585">
        <w:rPr>
          <w:b w:val="0"/>
          <w:bCs w:val="0"/>
          <w:sz w:val="22"/>
          <w:szCs w:val="22"/>
        </w:rPr>
        <w:t>Restrictiv</w:t>
      </w:r>
      <w:r w:rsidR="00B61B80" w:rsidRPr="007C1585">
        <w:rPr>
          <w:b w:val="0"/>
          <w:bCs w:val="0"/>
          <w:sz w:val="22"/>
          <w:szCs w:val="22"/>
        </w:rPr>
        <w:t>e</w:t>
      </w:r>
      <w:r w:rsidR="00DD7E54" w:rsidRPr="007C1585">
        <w:rPr>
          <w:b w:val="0"/>
          <w:bCs w:val="0"/>
          <w:sz w:val="22"/>
          <w:szCs w:val="22"/>
        </w:rPr>
        <w:t>ness Index</w:t>
      </w:r>
      <w:r w:rsidR="00293077" w:rsidRPr="007C1585">
        <w:rPr>
          <w:b w:val="0"/>
          <w:bCs w:val="0"/>
          <w:sz w:val="22"/>
          <w:szCs w:val="22"/>
        </w:rPr>
        <w:t xml:space="preserve"> explains that</w:t>
      </w:r>
      <w:r w:rsidR="00676690" w:rsidRPr="007C1585">
        <w:rPr>
          <w:b w:val="0"/>
          <w:bCs w:val="0"/>
          <w:sz w:val="22"/>
          <w:szCs w:val="22"/>
        </w:rPr>
        <w:t xml:space="preserve"> the average cumulative increase in </w:t>
      </w:r>
      <w:r w:rsidR="00C17D70" w:rsidRPr="007C1585">
        <w:rPr>
          <w:b w:val="0"/>
          <w:bCs w:val="0"/>
          <w:sz w:val="22"/>
          <w:szCs w:val="22"/>
        </w:rPr>
        <w:t xml:space="preserve">such policies </w:t>
      </w:r>
      <w:r w:rsidR="00676690" w:rsidRPr="007C1585">
        <w:rPr>
          <w:b w:val="0"/>
          <w:bCs w:val="0"/>
          <w:sz w:val="22"/>
          <w:szCs w:val="22"/>
        </w:rPr>
        <w:t xml:space="preserve">was </w:t>
      </w:r>
      <w:r w:rsidR="00676690" w:rsidRPr="007C1585">
        <w:rPr>
          <w:b w:val="0"/>
          <w:bCs w:val="0"/>
          <w:sz w:val="22"/>
          <w:szCs w:val="22"/>
          <w:u w:val="single"/>
        </w:rPr>
        <w:t>five times</w:t>
      </w:r>
      <w:r w:rsidR="00676690" w:rsidRPr="007C1585">
        <w:rPr>
          <w:b w:val="0"/>
          <w:bCs w:val="0"/>
          <w:sz w:val="22"/>
          <w:szCs w:val="22"/>
        </w:rPr>
        <w:t xml:space="preserve"> higher in 2022 than </w:t>
      </w:r>
      <w:r w:rsidR="00C17D70" w:rsidRPr="007C1585">
        <w:rPr>
          <w:b w:val="0"/>
          <w:bCs w:val="0"/>
          <w:sz w:val="22"/>
          <w:szCs w:val="22"/>
        </w:rPr>
        <w:t>in 2021</w:t>
      </w:r>
      <w:r w:rsidR="00293077" w:rsidRPr="007C1585">
        <w:rPr>
          <w:b w:val="0"/>
          <w:bCs w:val="0"/>
          <w:sz w:val="22"/>
          <w:szCs w:val="22"/>
        </w:rPr>
        <w:t xml:space="preserve"> and that </w:t>
      </w:r>
      <w:r w:rsidR="00676690" w:rsidRPr="007C1585">
        <w:rPr>
          <w:b w:val="0"/>
          <w:bCs w:val="0"/>
          <w:sz w:val="22"/>
          <w:szCs w:val="22"/>
        </w:rPr>
        <w:t xml:space="preserve">barriers to cross-border data </w:t>
      </w:r>
      <w:r w:rsidR="00C17D70" w:rsidRPr="007C1585">
        <w:rPr>
          <w:b w:val="0"/>
          <w:bCs w:val="0"/>
          <w:sz w:val="22"/>
          <w:szCs w:val="22"/>
        </w:rPr>
        <w:t xml:space="preserve">transfers </w:t>
      </w:r>
      <w:r w:rsidR="00676690" w:rsidRPr="007C1585">
        <w:rPr>
          <w:b w:val="0"/>
          <w:bCs w:val="0"/>
          <w:sz w:val="22"/>
          <w:szCs w:val="22"/>
        </w:rPr>
        <w:t>topped the list of restrictions.</w:t>
      </w:r>
      <w:r w:rsidR="00293077" w:rsidRPr="007C1585">
        <w:rPr>
          <w:b w:val="0"/>
          <w:bCs w:val="0"/>
          <w:sz w:val="22"/>
          <w:szCs w:val="22"/>
        </w:rPr>
        <w:t xml:space="preserve"> </w:t>
      </w:r>
    </w:p>
    <w:p w14:paraId="2D4421C4" w14:textId="77777777" w:rsidR="00293077" w:rsidRPr="007C1585" w:rsidRDefault="00293077" w:rsidP="00B93320">
      <w:pPr>
        <w:pStyle w:val="Heading1"/>
        <w:ind w:left="0"/>
        <w:rPr>
          <w:b w:val="0"/>
          <w:bCs w:val="0"/>
          <w:sz w:val="22"/>
          <w:szCs w:val="22"/>
        </w:rPr>
      </w:pPr>
    </w:p>
    <w:p w14:paraId="20061D1C" w14:textId="53C7E301" w:rsidR="008965FF" w:rsidRPr="007C1585" w:rsidRDefault="00B11D21" w:rsidP="00B93320">
      <w:pPr>
        <w:pStyle w:val="Heading1"/>
        <w:ind w:left="0"/>
        <w:rPr>
          <w:b w:val="0"/>
          <w:bCs w:val="0"/>
          <w:sz w:val="22"/>
          <w:szCs w:val="22"/>
        </w:rPr>
      </w:pPr>
      <w:r w:rsidRPr="007C1585">
        <w:rPr>
          <w:b w:val="0"/>
          <w:bCs w:val="0"/>
          <w:sz w:val="22"/>
          <w:szCs w:val="22"/>
        </w:rPr>
        <w:t>T</w:t>
      </w:r>
      <w:r w:rsidR="00293077" w:rsidRPr="007C1585">
        <w:rPr>
          <w:b w:val="0"/>
          <w:bCs w:val="0"/>
          <w:sz w:val="22"/>
          <w:szCs w:val="22"/>
        </w:rPr>
        <w:t xml:space="preserve">his increase in cross-border </w:t>
      </w:r>
      <w:r w:rsidRPr="007C1585">
        <w:rPr>
          <w:b w:val="0"/>
          <w:bCs w:val="0"/>
          <w:sz w:val="22"/>
          <w:szCs w:val="22"/>
        </w:rPr>
        <w:t>data restrictiveness is not simply uns</w:t>
      </w:r>
      <w:r w:rsidR="003E2A7E" w:rsidRPr="007C1585">
        <w:rPr>
          <w:b w:val="0"/>
          <w:bCs w:val="0"/>
          <w:sz w:val="22"/>
          <w:szCs w:val="22"/>
        </w:rPr>
        <w:t>us</w:t>
      </w:r>
      <w:r w:rsidRPr="007C1585">
        <w:rPr>
          <w:b w:val="0"/>
          <w:bCs w:val="0"/>
          <w:sz w:val="22"/>
          <w:szCs w:val="22"/>
        </w:rPr>
        <w:t xml:space="preserve">tainable; it </w:t>
      </w:r>
      <w:r w:rsidR="00D527F7" w:rsidRPr="007C1585">
        <w:rPr>
          <w:b w:val="0"/>
          <w:bCs w:val="0"/>
          <w:sz w:val="22"/>
          <w:szCs w:val="22"/>
        </w:rPr>
        <w:t xml:space="preserve">is irreconcilable </w:t>
      </w:r>
      <w:r w:rsidR="00E35994" w:rsidRPr="007C1585">
        <w:rPr>
          <w:b w:val="0"/>
          <w:bCs w:val="0"/>
          <w:sz w:val="22"/>
          <w:szCs w:val="22"/>
        </w:rPr>
        <w:t xml:space="preserve">with </w:t>
      </w:r>
      <w:r w:rsidR="008965FF" w:rsidRPr="007C1585">
        <w:rPr>
          <w:b w:val="0"/>
          <w:bCs w:val="0"/>
          <w:sz w:val="22"/>
          <w:szCs w:val="22"/>
        </w:rPr>
        <w:t xml:space="preserve">shared </w:t>
      </w:r>
      <w:r w:rsidR="00E35994" w:rsidRPr="007C1585">
        <w:rPr>
          <w:b w:val="0"/>
          <w:bCs w:val="0"/>
          <w:sz w:val="22"/>
          <w:szCs w:val="22"/>
        </w:rPr>
        <w:t xml:space="preserve">global goals to </w:t>
      </w:r>
      <w:r w:rsidR="00E55DA9" w:rsidRPr="007C1585">
        <w:rPr>
          <w:b w:val="0"/>
          <w:bCs w:val="0"/>
          <w:sz w:val="22"/>
          <w:szCs w:val="22"/>
        </w:rPr>
        <w:t xml:space="preserve">address </w:t>
      </w:r>
      <w:r w:rsidR="007F2419" w:rsidRPr="007C1585">
        <w:rPr>
          <w:b w:val="0"/>
          <w:bCs w:val="0"/>
          <w:sz w:val="22"/>
          <w:szCs w:val="22"/>
        </w:rPr>
        <w:t xml:space="preserve">cybersecurity risk, </w:t>
      </w:r>
      <w:r w:rsidR="00E35994" w:rsidRPr="007C1585">
        <w:rPr>
          <w:b w:val="0"/>
          <w:bCs w:val="0"/>
          <w:sz w:val="22"/>
          <w:szCs w:val="22"/>
        </w:rPr>
        <w:t>climate change</w:t>
      </w:r>
      <w:r w:rsidR="00E55DA9" w:rsidRPr="007C1585">
        <w:rPr>
          <w:b w:val="0"/>
          <w:bCs w:val="0"/>
          <w:sz w:val="22"/>
          <w:szCs w:val="22"/>
        </w:rPr>
        <w:t xml:space="preserve">, </w:t>
      </w:r>
      <w:r w:rsidR="006277A0" w:rsidRPr="007C1585">
        <w:rPr>
          <w:b w:val="0"/>
          <w:bCs w:val="0"/>
          <w:sz w:val="22"/>
          <w:szCs w:val="22"/>
        </w:rPr>
        <w:t xml:space="preserve">public health and safety, </w:t>
      </w:r>
      <w:r w:rsidR="00B85859" w:rsidRPr="007C1585">
        <w:rPr>
          <w:b w:val="0"/>
          <w:bCs w:val="0"/>
          <w:sz w:val="22"/>
          <w:szCs w:val="22"/>
        </w:rPr>
        <w:t xml:space="preserve">organized crime, </w:t>
      </w:r>
      <w:r w:rsidR="009D7E1B" w:rsidRPr="007C1585">
        <w:rPr>
          <w:b w:val="0"/>
          <w:bCs w:val="0"/>
          <w:sz w:val="22"/>
          <w:szCs w:val="22"/>
        </w:rPr>
        <w:t xml:space="preserve">illicit </w:t>
      </w:r>
      <w:r w:rsidR="00E35994" w:rsidRPr="007C1585">
        <w:rPr>
          <w:b w:val="0"/>
          <w:bCs w:val="0"/>
          <w:sz w:val="22"/>
          <w:szCs w:val="22"/>
        </w:rPr>
        <w:t>financ</w:t>
      </w:r>
      <w:r w:rsidR="009D7E1B" w:rsidRPr="007C1585">
        <w:rPr>
          <w:b w:val="0"/>
          <w:bCs w:val="0"/>
          <w:sz w:val="22"/>
          <w:szCs w:val="22"/>
        </w:rPr>
        <w:t>e</w:t>
      </w:r>
      <w:r w:rsidR="00E35994" w:rsidRPr="007C1585">
        <w:rPr>
          <w:b w:val="0"/>
          <w:bCs w:val="0"/>
          <w:sz w:val="22"/>
          <w:szCs w:val="22"/>
        </w:rPr>
        <w:t>, and ma</w:t>
      </w:r>
      <w:r w:rsidR="008965FF" w:rsidRPr="007C1585">
        <w:rPr>
          <w:b w:val="0"/>
          <w:bCs w:val="0"/>
          <w:sz w:val="22"/>
          <w:szCs w:val="22"/>
        </w:rPr>
        <w:t>n</w:t>
      </w:r>
      <w:r w:rsidR="00E35994" w:rsidRPr="007C1585">
        <w:rPr>
          <w:b w:val="0"/>
          <w:bCs w:val="0"/>
          <w:sz w:val="22"/>
          <w:szCs w:val="22"/>
        </w:rPr>
        <w:t xml:space="preserve">y other </w:t>
      </w:r>
      <w:r w:rsidR="00973D53" w:rsidRPr="007C1585">
        <w:rPr>
          <w:b w:val="0"/>
          <w:bCs w:val="0"/>
          <w:sz w:val="22"/>
          <w:szCs w:val="22"/>
        </w:rPr>
        <w:t xml:space="preserve">cross-border </w:t>
      </w:r>
      <w:r w:rsidR="008F5857" w:rsidRPr="007C1585">
        <w:rPr>
          <w:b w:val="0"/>
          <w:bCs w:val="0"/>
          <w:sz w:val="22"/>
          <w:szCs w:val="22"/>
        </w:rPr>
        <w:t>challenges</w:t>
      </w:r>
      <w:r w:rsidR="008965FF" w:rsidRPr="007C1585">
        <w:rPr>
          <w:b w:val="0"/>
          <w:bCs w:val="0"/>
          <w:sz w:val="22"/>
          <w:szCs w:val="22"/>
        </w:rPr>
        <w:t xml:space="preserve">. </w:t>
      </w:r>
      <w:r w:rsidR="004A457D" w:rsidRPr="007C1585">
        <w:rPr>
          <w:b w:val="0"/>
          <w:bCs w:val="0"/>
          <w:sz w:val="22"/>
          <w:szCs w:val="22"/>
        </w:rPr>
        <w:t xml:space="preserve">Without </w:t>
      </w:r>
      <w:r w:rsidR="00366EE7" w:rsidRPr="007C1585">
        <w:rPr>
          <w:b w:val="0"/>
          <w:bCs w:val="0"/>
          <w:sz w:val="22"/>
          <w:szCs w:val="22"/>
        </w:rPr>
        <w:t xml:space="preserve">a shared commitment to permit the </w:t>
      </w:r>
      <w:r w:rsidR="00C552E2" w:rsidRPr="007C1585">
        <w:rPr>
          <w:b w:val="0"/>
          <w:bCs w:val="0"/>
          <w:sz w:val="22"/>
          <w:szCs w:val="22"/>
        </w:rPr>
        <w:t xml:space="preserve">cross-border </w:t>
      </w:r>
      <w:r w:rsidR="004A457D" w:rsidRPr="007C1585">
        <w:rPr>
          <w:b w:val="0"/>
          <w:bCs w:val="0"/>
          <w:sz w:val="22"/>
          <w:szCs w:val="22"/>
        </w:rPr>
        <w:t>exchange</w:t>
      </w:r>
      <w:r w:rsidR="009D7E1B" w:rsidRPr="007C1585">
        <w:rPr>
          <w:b w:val="0"/>
          <w:bCs w:val="0"/>
          <w:sz w:val="22"/>
          <w:szCs w:val="22"/>
        </w:rPr>
        <w:t xml:space="preserve"> of information</w:t>
      </w:r>
      <w:r w:rsidR="004A457D" w:rsidRPr="007C1585">
        <w:rPr>
          <w:b w:val="0"/>
          <w:bCs w:val="0"/>
          <w:sz w:val="22"/>
          <w:szCs w:val="22"/>
        </w:rPr>
        <w:t xml:space="preserve">, our </w:t>
      </w:r>
      <w:r w:rsidR="00C552E2" w:rsidRPr="007C1585">
        <w:rPr>
          <w:b w:val="0"/>
          <w:bCs w:val="0"/>
          <w:sz w:val="22"/>
          <w:szCs w:val="22"/>
        </w:rPr>
        <w:t xml:space="preserve">collective </w:t>
      </w:r>
      <w:r w:rsidR="004A457D" w:rsidRPr="007C1585">
        <w:rPr>
          <w:b w:val="0"/>
          <w:bCs w:val="0"/>
          <w:sz w:val="22"/>
          <w:szCs w:val="22"/>
        </w:rPr>
        <w:t xml:space="preserve">ability to protect ourselves from </w:t>
      </w:r>
      <w:r w:rsidR="003C1D34" w:rsidRPr="007C1585">
        <w:rPr>
          <w:b w:val="0"/>
          <w:bCs w:val="0"/>
          <w:sz w:val="22"/>
          <w:szCs w:val="22"/>
        </w:rPr>
        <w:t xml:space="preserve">a wide array of environmental, economic, </w:t>
      </w:r>
      <w:r w:rsidR="00D03512" w:rsidRPr="007C1585">
        <w:rPr>
          <w:b w:val="0"/>
          <w:bCs w:val="0"/>
          <w:sz w:val="22"/>
          <w:szCs w:val="22"/>
        </w:rPr>
        <w:t xml:space="preserve">health, </w:t>
      </w:r>
      <w:r w:rsidR="008278DA" w:rsidRPr="007C1585">
        <w:rPr>
          <w:b w:val="0"/>
          <w:bCs w:val="0"/>
          <w:sz w:val="22"/>
          <w:szCs w:val="22"/>
        </w:rPr>
        <w:t xml:space="preserve">safety, </w:t>
      </w:r>
      <w:r w:rsidR="007C4F57" w:rsidRPr="007C1585">
        <w:rPr>
          <w:b w:val="0"/>
          <w:bCs w:val="0"/>
          <w:sz w:val="22"/>
          <w:szCs w:val="22"/>
        </w:rPr>
        <w:t xml:space="preserve">and security </w:t>
      </w:r>
      <w:r w:rsidR="004A457D" w:rsidRPr="007C1585">
        <w:rPr>
          <w:b w:val="0"/>
          <w:bCs w:val="0"/>
          <w:sz w:val="22"/>
          <w:szCs w:val="22"/>
        </w:rPr>
        <w:t xml:space="preserve">threats will be </w:t>
      </w:r>
      <w:r w:rsidR="00C552E2" w:rsidRPr="007C1585">
        <w:rPr>
          <w:b w:val="0"/>
          <w:bCs w:val="0"/>
          <w:sz w:val="22"/>
          <w:szCs w:val="22"/>
        </w:rPr>
        <w:t xml:space="preserve">greatly diminished.  </w:t>
      </w:r>
    </w:p>
    <w:p w14:paraId="365C81D8" w14:textId="3F3B8242" w:rsidR="00A75CC4" w:rsidRPr="007C1585" w:rsidRDefault="00A75CC4" w:rsidP="00B93320">
      <w:pPr>
        <w:pStyle w:val="Heading1"/>
        <w:ind w:left="0"/>
        <w:rPr>
          <w:b w:val="0"/>
          <w:bCs w:val="0"/>
          <w:sz w:val="22"/>
          <w:szCs w:val="22"/>
        </w:rPr>
      </w:pPr>
    </w:p>
    <w:p w14:paraId="3B31ECDB" w14:textId="113175F0" w:rsidR="00A75CC4" w:rsidRPr="007C1585" w:rsidRDefault="00A75CC4" w:rsidP="00A75CC4">
      <w:pPr>
        <w:pStyle w:val="Heading1"/>
        <w:ind w:left="0"/>
        <w:rPr>
          <w:b w:val="0"/>
          <w:bCs w:val="0"/>
          <w:sz w:val="22"/>
          <w:szCs w:val="22"/>
        </w:rPr>
      </w:pPr>
      <w:r w:rsidRPr="007C1585">
        <w:rPr>
          <w:b w:val="0"/>
          <w:bCs w:val="0"/>
          <w:color w:val="000000"/>
          <w:sz w:val="22"/>
          <w:szCs w:val="22"/>
          <w:shd w:val="clear" w:color="auto" w:fill="FFFFFF"/>
        </w:rPr>
        <w:t xml:space="preserve">We therefore urge G7 Parties to explore concrete approaches to advancing DFFT. These </w:t>
      </w:r>
      <w:r w:rsidR="00C101B7" w:rsidRPr="007C1585">
        <w:rPr>
          <w:b w:val="0"/>
          <w:bCs w:val="0"/>
          <w:color w:val="000000"/>
          <w:sz w:val="22"/>
          <w:szCs w:val="22"/>
          <w:shd w:val="clear" w:color="auto" w:fill="FFFFFF"/>
        </w:rPr>
        <w:t>sh</w:t>
      </w:r>
      <w:r w:rsidRPr="007C1585">
        <w:rPr>
          <w:b w:val="0"/>
          <w:bCs w:val="0"/>
          <w:color w:val="000000"/>
          <w:sz w:val="22"/>
          <w:szCs w:val="22"/>
          <w:shd w:val="clear" w:color="auto" w:fill="FFFFFF"/>
        </w:rPr>
        <w:t xml:space="preserve">ould include: (a) aligning their own data transfer policies across economies and with international standards; (b) promoting and strengthening cross-border data interoperability mechanisms, such as the Global </w:t>
      </w:r>
      <w:r w:rsidR="00053206" w:rsidRPr="007C1585">
        <w:rPr>
          <w:b w:val="0"/>
          <w:bCs w:val="0"/>
          <w:color w:val="000000"/>
          <w:sz w:val="22"/>
          <w:szCs w:val="22"/>
          <w:shd w:val="clear" w:color="auto" w:fill="FFFFFF"/>
        </w:rPr>
        <w:t>Cross-Border Privacy Rules Forum</w:t>
      </w:r>
      <w:r w:rsidRPr="007C1585">
        <w:rPr>
          <w:b w:val="0"/>
          <w:bCs w:val="0"/>
          <w:color w:val="000000"/>
          <w:sz w:val="22"/>
          <w:szCs w:val="22"/>
          <w:shd w:val="clear" w:color="auto" w:fill="FFFFFF"/>
        </w:rPr>
        <w:t xml:space="preserve">; (c) </w:t>
      </w:r>
      <w:r w:rsidRPr="007C1585">
        <w:rPr>
          <w:b w:val="0"/>
          <w:bCs w:val="0"/>
          <w:sz w:val="22"/>
          <w:szCs w:val="22"/>
        </w:rPr>
        <w:t xml:space="preserve">analyzing the importance of data transfers – and the costs of restrictions – in key sectors; and (d) collectively supporting the OECD Declaration on Government Access to Personal Data Held by Private Sector Entities. </w:t>
      </w:r>
    </w:p>
    <w:p w14:paraId="4E6864EF" w14:textId="77777777" w:rsidR="00AC742F" w:rsidRPr="007C1585" w:rsidRDefault="00AC742F" w:rsidP="00AC742F">
      <w:pPr>
        <w:pStyle w:val="Heading1"/>
        <w:ind w:left="0"/>
        <w:rPr>
          <w:b w:val="0"/>
          <w:bCs w:val="0"/>
          <w:sz w:val="22"/>
          <w:szCs w:val="22"/>
        </w:rPr>
      </w:pPr>
    </w:p>
    <w:p w14:paraId="01511B70" w14:textId="03D0AF21" w:rsidR="00573F3C" w:rsidRPr="007C1585" w:rsidRDefault="009D7E1B" w:rsidP="00573F3C">
      <w:pPr>
        <w:pStyle w:val="Heading1"/>
        <w:ind w:left="0"/>
        <w:rPr>
          <w:b w:val="0"/>
          <w:bCs w:val="0"/>
          <w:sz w:val="22"/>
          <w:szCs w:val="22"/>
        </w:rPr>
      </w:pPr>
      <w:r w:rsidRPr="007C1585">
        <w:rPr>
          <w:b w:val="0"/>
          <w:bCs w:val="0"/>
          <w:sz w:val="22"/>
          <w:szCs w:val="22"/>
        </w:rPr>
        <w:t xml:space="preserve">We also </w:t>
      </w:r>
      <w:r w:rsidR="00CC0A20" w:rsidRPr="007C1585">
        <w:rPr>
          <w:b w:val="0"/>
          <w:bCs w:val="0"/>
          <w:sz w:val="22"/>
          <w:szCs w:val="22"/>
        </w:rPr>
        <w:t xml:space="preserve">urge the G7 </w:t>
      </w:r>
      <w:r w:rsidR="00E502FA" w:rsidRPr="007C1585">
        <w:rPr>
          <w:b w:val="0"/>
          <w:bCs w:val="0"/>
          <w:sz w:val="22"/>
          <w:szCs w:val="22"/>
        </w:rPr>
        <w:t xml:space="preserve">Parties </w:t>
      </w:r>
      <w:r w:rsidR="00E26927">
        <w:rPr>
          <w:b w:val="0"/>
          <w:bCs w:val="0"/>
          <w:sz w:val="22"/>
          <w:szCs w:val="22"/>
        </w:rPr>
        <w:t xml:space="preserve">to </w:t>
      </w:r>
      <w:r w:rsidR="00CC0A20" w:rsidRPr="007C1585">
        <w:rPr>
          <w:b w:val="0"/>
          <w:bCs w:val="0"/>
          <w:sz w:val="22"/>
          <w:szCs w:val="22"/>
        </w:rPr>
        <w:t xml:space="preserve">support </w:t>
      </w:r>
      <w:r w:rsidRPr="007C1585">
        <w:rPr>
          <w:b w:val="0"/>
          <w:bCs w:val="0"/>
          <w:sz w:val="22"/>
          <w:szCs w:val="22"/>
        </w:rPr>
        <w:t>a public-private com</w:t>
      </w:r>
      <w:r w:rsidR="006277A0" w:rsidRPr="007C1585">
        <w:rPr>
          <w:b w:val="0"/>
          <w:bCs w:val="0"/>
          <w:sz w:val="22"/>
          <w:szCs w:val="22"/>
        </w:rPr>
        <w:t>mitment</w:t>
      </w:r>
      <w:r w:rsidRPr="007C1585">
        <w:rPr>
          <w:b w:val="0"/>
          <w:bCs w:val="0"/>
          <w:sz w:val="22"/>
          <w:szCs w:val="22"/>
        </w:rPr>
        <w:t xml:space="preserve"> to </w:t>
      </w:r>
      <w:r w:rsidR="00E74C0C" w:rsidRPr="007C1585">
        <w:rPr>
          <w:b w:val="0"/>
          <w:bCs w:val="0"/>
          <w:sz w:val="22"/>
          <w:szCs w:val="22"/>
        </w:rPr>
        <w:t>digital trust</w:t>
      </w:r>
      <w:r w:rsidRPr="007C1585">
        <w:rPr>
          <w:b w:val="0"/>
          <w:bCs w:val="0"/>
          <w:sz w:val="22"/>
          <w:szCs w:val="22"/>
        </w:rPr>
        <w:t>:</w:t>
      </w:r>
      <w:r w:rsidR="00C024F1" w:rsidRPr="007C1585">
        <w:rPr>
          <w:b w:val="0"/>
          <w:bCs w:val="0"/>
          <w:sz w:val="22"/>
          <w:szCs w:val="22"/>
        </w:rPr>
        <w:t xml:space="preserve"> </w:t>
      </w:r>
      <w:r w:rsidR="0067345F" w:rsidRPr="007C1585">
        <w:rPr>
          <w:b w:val="0"/>
          <w:bCs w:val="0"/>
          <w:sz w:val="22"/>
          <w:szCs w:val="22"/>
        </w:rPr>
        <w:t>G</w:t>
      </w:r>
      <w:r w:rsidR="005C6051" w:rsidRPr="007C1585">
        <w:rPr>
          <w:b w:val="0"/>
          <w:bCs w:val="0"/>
          <w:sz w:val="22"/>
          <w:szCs w:val="22"/>
        </w:rPr>
        <w:t xml:space="preserve">overnments </w:t>
      </w:r>
      <w:r w:rsidR="00FD5239" w:rsidRPr="007C1585">
        <w:rPr>
          <w:b w:val="0"/>
          <w:bCs w:val="0"/>
          <w:sz w:val="22"/>
          <w:szCs w:val="22"/>
        </w:rPr>
        <w:t xml:space="preserve">should </w:t>
      </w:r>
      <w:r w:rsidR="006277A0" w:rsidRPr="007C1585">
        <w:rPr>
          <w:b w:val="0"/>
          <w:bCs w:val="0"/>
          <w:sz w:val="22"/>
          <w:szCs w:val="22"/>
        </w:rPr>
        <w:t xml:space="preserve">not disturb the presumption favoring the seamless movement of data across digital networks. Governments should also not limit data transfers for protectionist purposes or via measures that are more restrictive than necessary. Finally, governments should </w:t>
      </w:r>
      <w:r w:rsidR="00FD5239" w:rsidRPr="007C1585">
        <w:rPr>
          <w:b w:val="0"/>
          <w:bCs w:val="0"/>
          <w:sz w:val="22"/>
          <w:szCs w:val="22"/>
        </w:rPr>
        <w:t xml:space="preserve">support digital trust by </w:t>
      </w:r>
      <w:r w:rsidR="006024BF" w:rsidRPr="007C1585">
        <w:rPr>
          <w:b w:val="0"/>
          <w:bCs w:val="0"/>
          <w:sz w:val="22"/>
          <w:szCs w:val="22"/>
        </w:rPr>
        <w:t>incorporating stakeholder engagement,</w:t>
      </w:r>
      <w:r w:rsidR="005C6051" w:rsidRPr="007C1585">
        <w:rPr>
          <w:b w:val="0"/>
          <w:bCs w:val="0"/>
          <w:sz w:val="22"/>
          <w:szCs w:val="22"/>
        </w:rPr>
        <w:t xml:space="preserve"> </w:t>
      </w:r>
      <w:r w:rsidR="000854E9" w:rsidRPr="007C1585">
        <w:rPr>
          <w:b w:val="0"/>
          <w:bCs w:val="0"/>
          <w:sz w:val="22"/>
          <w:szCs w:val="22"/>
        </w:rPr>
        <w:t>transparen</w:t>
      </w:r>
      <w:r w:rsidR="006024BF" w:rsidRPr="007C1585">
        <w:rPr>
          <w:b w:val="0"/>
          <w:bCs w:val="0"/>
          <w:sz w:val="22"/>
          <w:szCs w:val="22"/>
        </w:rPr>
        <w:t>cy</w:t>
      </w:r>
      <w:r w:rsidR="000854E9" w:rsidRPr="007C1585">
        <w:rPr>
          <w:b w:val="0"/>
          <w:bCs w:val="0"/>
          <w:sz w:val="22"/>
          <w:szCs w:val="22"/>
        </w:rPr>
        <w:t>, accountab</w:t>
      </w:r>
      <w:r w:rsidR="006024BF" w:rsidRPr="007C1585">
        <w:rPr>
          <w:b w:val="0"/>
          <w:bCs w:val="0"/>
          <w:sz w:val="22"/>
          <w:szCs w:val="22"/>
        </w:rPr>
        <w:t>ility</w:t>
      </w:r>
      <w:r w:rsidR="000854E9" w:rsidRPr="007C1585">
        <w:rPr>
          <w:b w:val="0"/>
          <w:bCs w:val="0"/>
          <w:sz w:val="22"/>
          <w:szCs w:val="22"/>
        </w:rPr>
        <w:t>, and consisten</w:t>
      </w:r>
      <w:r w:rsidR="006024BF" w:rsidRPr="007C1585">
        <w:rPr>
          <w:b w:val="0"/>
          <w:bCs w:val="0"/>
          <w:sz w:val="22"/>
          <w:szCs w:val="22"/>
        </w:rPr>
        <w:t>cy</w:t>
      </w:r>
      <w:r w:rsidR="000854E9" w:rsidRPr="007C1585">
        <w:rPr>
          <w:b w:val="0"/>
          <w:bCs w:val="0"/>
          <w:sz w:val="22"/>
          <w:szCs w:val="22"/>
        </w:rPr>
        <w:t xml:space="preserve"> with good regulatory practices</w:t>
      </w:r>
      <w:r w:rsidR="00DF66AD" w:rsidRPr="007C1585">
        <w:rPr>
          <w:b w:val="0"/>
          <w:bCs w:val="0"/>
          <w:sz w:val="22"/>
          <w:szCs w:val="22"/>
        </w:rPr>
        <w:t xml:space="preserve">. </w:t>
      </w:r>
    </w:p>
    <w:p w14:paraId="6594877F" w14:textId="77777777" w:rsidR="00573F3C" w:rsidRPr="007C1585" w:rsidRDefault="00573F3C" w:rsidP="00573F3C">
      <w:pPr>
        <w:pStyle w:val="Heading1"/>
        <w:ind w:left="0"/>
        <w:rPr>
          <w:b w:val="0"/>
          <w:bCs w:val="0"/>
          <w:sz w:val="22"/>
          <w:szCs w:val="22"/>
        </w:rPr>
      </w:pPr>
    </w:p>
    <w:p w14:paraId="7D7DFE2F" w14:textId="733FA49E" w:rsidR="00573F3C" w:rsidRPr="007C1585" w:rsidRDefault="006024BF" w:rsidP="00573F3C">
      <w:pPr>
        <w:pStyle w:val="Heading1"/>
        <w:ind w:left="0"/>
        <w:rPr>
          <w:b w:val="0"/>
          <w:bCs w:val="0"/>
          <w:sz w:val="22"/>
          <w:szCs w:val="22"/>
        </w:rPr>
      </w:pPr>
      <w:r w:rsidRPr="007C1585">
        <w:rPr>
          <w:b w:val="0"/>
          <w:bCs w:val="0"/>
          <w:sz w:val="22"/>
          <w:szCs w:val="22"/>
        </w:rPr>
        <w:t xml:space="preserve">To complement </w:t>
      </w:r>
      <w:r w:rsidR="00E502FA" w:rsidRPr="007C1585">
        <w:rPr>
          <w:b w:val="0"/>
          <w:bCs w:val="0"/>
          <w:sz w:val="22"/>
          <w:szCs w:val="22"/>
        </w:rPr>
        <w:t>the actions of the G7 Parties</w:t>
      </w:r>
      <w:r w:rsidRPr="007C1585">
        <w:rPr>
          <w:b w:val="0"/>
          <w:bCs w:val="0"/>
          <w:sz w:val="22"/>
          <w:szCs w:val="22"/>
        </w:rPr>
        <w:t>, p</w:t>
      </w:r>
      <w:r w:rsidR="00AC742F" w:rsidRPr="007C1585">
        <w:rPr>
          <w:b w:val="0"/>
          <w:bCs w:val="0"/>
          <w:sz w:val="22"/>
          <w:szCs w:val="22"/>
        </w:rPr>
        <w:t xml:space="preserve">rivate </w:t>
      </w:r>
      <w:r w:rsidR="00F3322C" w:rsidRPr="007C1585">
        <w:rPr>
          <w:b w:val="0"/>
          <w:bCs w:val="0"/>
          <w:sz w:val="22"/>
          <w:szCs w:val="22"/>
        </w:rPr>
        <w:t xml:space="preserve">entities </w:t>
      </w:r>
      <w:r w:rsidR="00B80CAD" w:rsidRPr="007C1585">
        <w:rPr>
          <w:b w:val="0"/>
          <w:bCs w:val="0"/>
          <w:sz w:val="22"/>
          <w:szCs w:val="22"/>
        </w:rPr>
        <w:t xml:space="preserve">can </w:t>
      </w:r>
      <w:r w:rsidR="009E5CC5" w:rsidRPr="007C1585">
        <w:rPr>
          <w:b w:val="0"/>
          <w:bCs w:val="0"/>
          <w:sz w:val="22"/>
          <w:szCs w:val="22"/>
        </w:rPr>
        <w:t xml:space="preserve">facilitate </w:t>
      </w:r>
      <w:r w:rsidR="00FD0049" w:rsidRPr="007C1585">
        <w:rPr>
          <w:b w:val="0"/>
          <w:bCs w:val="0"/>
          <w:sz w:val="22"/>
          <w:szCs w:val="22"/>
        </w:rPr>
        <w:t xml:space="preserve">digital trust by adhering </w:t>
      </w:r>
      <w:r w:rsidR="00F3322C" w:rsidRPr="007C1585">
        <w:rPr>
          <w:b w:val="0"/>
          <w:bCs w:val="0"/>
          <w:sz w:val="22"/>
          <w:szCs w:val="22"/>
        </w:rPr>
        <w:t>to high standards of digital responsibility</w:t>
      </w:r>
      <w:r w:rsidR="00573F3C" w:rsidRPr="007C1585">
        <w:rPr>
          <w:b w:val="0"/>
          <w:bCs w:val="0"/>
          <w:sz w:val="22"/>
          <w:szCs w:val="22"/>
        </w:rPr>
        <w:t xml:space="preserve">, including through </w:t>
      </w:r>
      <w:r w:rsidR="00C12742" w:rsidRPr="007C1585">
        <w:rPr>
          <w:b w:val="0"/>
          <w:bCs w:val="0"/>
          <w:sz w:val="22"/>
          <w:szCs w:val="22"/>
        </w:rPr>
        <w:t xml:space="preserve">the adoption of </w:t>
      </w:r>
      <w:r w:rsidR="009D7E1B" w:rsidRPr="007C1585">
        <w:rPr>
          <w:b w:val="0"/>
          <w:bCs w:val="0"/>
          <w:sz w:val="22"/>
          <w:szCs w:val="22"/>
        </w:rPr>
        <w:t xml:space="preserve">strong </w:t>
      </w:r>
      <w:r w:rsidR="00AC742F" w:rsidRPr="007C1585">
        <w:rPr>
          <w:b w:val="0"/>
          <w:bCs w:val="0"/>
          <w:sz w:val="22"/>
          <w:szCs w:val="22"/>
        </w:rPr>
        <w:t>internal controls</w:t>
      </w:r>
      <w:r w:rsidR="00C12742" w:rsidRPr="007C1585">
        <w:rPr>
          <w:b w:val="0"/>
          <w:bCs w:val="0"/>
          <w:sz w:val="22"/>
          <w:szCs w:val="22"/>
        </w:rPr>
        <w:t xml:space="preserve"> </w:t>
      </w:r>
      <w:r w:rsidR="00571CA5" w:rsidRPr="007C1585">
        <w:rPr>
          <w:b w:val="0"/>
          <w:bCs w:val="0"/>
          <w:sz w:val="22"/>
          <w:szCs w:val="22"/>
        </w:rPr>
        <w:t xml:space="preserve">in relation to cybersecurity, data security, </w:t>
      </w:r>
      <w:r w:rsidR="00573F3C" w:rsidRPr="007C1585">
        <w:rPr>
          <w:b w:val="0"/>
          <w:bCs w:val="0"/>
          <w:sz w:val="22"/>
          <w:szCs w:val="22"/>
        </w:rPr>
        <w:t>financial transparency, and other regulatory compliance objectives</w:t>
      </w:r>
      <w:r w:rsidR="00806BF6" w:rsidRPr="007C1585">
        <w:rPr>
          <w:b w:val="0"/>
          <w:bCs w:val="0"/>
          <w:sz w:val="22"/>
          <w:szCs w:val="22"/>
        </w:rPr>
        <w:t xml:space="preserve">. </w:t>
      </w:r>
      <w:r w:rsidR="00573F3C" w:rsidRPr="007C1585">
        <w:rPr>
          <w:b w:val="0"/>
          <w:bCs w:val="0"/>
          <w:sz w:val="22"/>
          <w:szCs w:val="22"/>
        </w:rPr>
        <w:t>In connection with personal data protection, private entities should adhere to the so-called “accountability principle,” under which organizations implement procedures to ensure that data will continue to be protected, even if it is transferred to countries other than where it was first collected.</w:t>
      </w:r>
      <w:r w:rsidR="0067345F" w:rsidRPr="007C1585">
        <w:rPr>
          <w:b w:val="0"/>
          <w:bCs w:val="0"/>
          <w:sz w:val="22"/>
          <w:szCs w:val="22"/>
        </w:rPr>
        <w:t xml:space="preserve"> </w:t>
      </w:r>
      <w:r w:rsidR="000D3D50" w:rsidRPr="007C1585">
        <w:rPr>
          <w:b w:val="0"/>
          <w:bCs w:val="0"/>
          <w:sz w:val="22"/>
          <w:szCs w:val="22"/>
        </w:rPr>
        <w:t xml:space="preserve">The accountability principle was first developed by the OECD and was subsequently integrated into the EU’s </w:t>
      </w:r>
      <w:r w:rsidR="00E61BFE" w:rsidRPr="007C1585">
        <w:rPr>
          <w:b w:val="0"/>
          <w:bCs w:val="0"/>
          <w:sz w:val="22"/>
          <w:szCs w:val="22"/>
        </w:rPr>
        <w:t>General</w:t>
      </w:r>
      <w:r w:rsidR="000D3D50" w:rsidRPr="007C1585">
        <w:rPr>
          <w:b w:val="0"/>
          <w:bCs w:val="0"/>
          <w:sz w:val="22"/>
          <w:szCs w:val="22"/>
        </w:rPr>
        <w:t xml:space="preserve"> Data Protection Regulation (GDPR) and the privacy frameworks of</w:t>
      </w:r>
      <w:r w:rsidR="009A69E0" w:rsidRPr="007C1585">
        <w:rPr>
          <w:b w:val="0"/>
          <w:bCs w:val="0"/>
          <w:sz w:val="22"/>
          <w:szCs w:val="22"/>
        </w:rPr>
        <w:t xml:space="preserve"> Canada,</w:t>
      </w:r>
      <w:r w:rsidR="000D3D50" w:rsidRPr="007C1585">
        <w:rPr>
          <w:b w:val="0"/>
          <w:bCs w:val="0"/>
          <w:sz w:val="22"/>
          <w:szCs w:val="22"/>
        </w:rPr>
        <w:t xml:space="preserve"> Japan, </w:t>
      </w:r>
      <w:r w:rsidR="009A69E0" w:rsidRPr="007C1585">
        <w:rPr>
          <w:b w:val="0"/>
          <w:bCs w:val="0"/>
          <w:sz w:val="22"/>
          <w:szCs w:val="22"/>
        </w:rPr>
        <w:t xml:space="preserve">the UK, and many other countries. </w:t>
      </w:r>
    </w:p>
    <w:p w14:paraId="3153F8D6" w14:textId="77777777" w:rsidR="00573F3C" w:rsidRPr="007C1585" w:rsidRDefault="00573F3C" w:rsidP="00AC742F">
      <w:pPr>
        <w:pStyle w:val="Heading1"/>
        <w:ind w:left="0"/>
        <w:rPr>
          <w:b w:val="0"/>
          <w:bCs w:val="0"/>
          <w:sz w:val="22"/>
          <w:szCs w:val="22"/>
        </w:rPr>
      </w:pPr>
    </w:p>
    <w:p w14:paraId="309281E3" w14:textId="67A517B9" w:rsidR="00422D6A" w:rsidRPr="007C1585" w:rsidRDefault="009D7E1B" w:rsidP="00F7585E">
      <w:pPr>
        <w:pStyle w:val="Heading1"/>
        <w:ind w:left="0"/>
        <w:rPr>
          <w:b w:val="0"/>
          <w:bCs w:val="0"/>
          <w:color w:val="000000"/>
          <w:sz w:val="22"/>
          <w:szCs w:val="22"/>
          <w:shd w:val="clear" w:color="auto" w:fill="FFFFFF"/>
        </w:rPr>
      </w:pPr>
      <w:r w:rsidRPr="007C1585">
        <w:rPr>
          <w:b w:val="0"/>
          <w:bCs w:val="0"/>
          <w:sz w:val="22"/>
          <w:szCs w:val="22"/>
        </w:rPr>
        <w:t>In view of the foregoing considerations, w</w:t>
      </w:r>
      <w:r w:rsidR="00F7585E" w:rsidRPr="007C1585">
        <w:rPr>
          <w:b w:val="0"/>
          <w:bCs w:val="0"/>
          <w:sz w:val="22"/>
          <w:szCs w:val="22"/>
        </w:rPr>
        <w:t xml:space="preserve">e support </w:t>
      </w:r>
      <w:r w:rsidR="007E5751" w:rsidRPr="007C1585">
        <w:rPr>
          <w:b w:val="0"/>
          <w:bCs w:val="0"/>
          <w:sz w:val="22"/>
          <w:szCs w:val="22"/>
        </w:rPr>
        <w:t xml:space="preserve">the concept of an </w:t>
      </w:r>
      <w:r w:rsidR="00B93320" w:rsidRPr="007C1585">
        <w:rPr>
          <w:b w:val="0"/>
          <w:bCs w:val="0"/>
          <w:color w:val="000000"/>
          <w:sz w:val="22"/>
          <w:szCs w:val="22"/>
          <w:shd w:val="clear" w:color="auto" w:fill="FFFFFF"/>
        </w:rPr>
        <w:t>“Institutional Arrangement for Partnership</w:t>
      </w:r>
      <w:r w:rsidR="00120349" w:rsidRPr="007C1585">
        <w:rPr>
          <w:b w:val="0"/>
          <w:bCs w:val="0"/>
          <w:color w:val="000000"/>
          <w:sz w:val="22"/>
          <w:szCs w:val="22"/>
          <w:shd w:val="clear" w:color="auto" w:fill="FFFFFF"/>
        </w:rPr>
        <w:t>”</w:t>
      </w:r>
      <w:r w:rsidR="00EA22B6" w:rsidRPr="007C1585">
        <w:rPr>
          <w:b w:val="0"/>
          <w:bCs w:val="0"/>
          <w:color w:val="000000"/>
          <w:sz w:val="22"/>
          <w:szCs w:val="22"/>
          <w:shd w:val="clear" w:color="auto" w:fill="FFFFFF"/>
        </w:rPr>
        <w:t xml:space="preserve"> </w:t>
      </w:r>
      <w:r w:rsidR="00F7585E" w:rsidRPr="007C1585">
        <w:rPr>
          <w:b w:val="0"/>
          <w:bCs w:val="0"/>
          <w:color w:val="000000"/>
          <w:sz w:val="22"/>
          <w:szCs w:val="22"/>
          <w:shd w:val="clear" w:color="auto" w:fill="FFFFFF"/>
        </w:rPr>
        <w:t xml:space="preserve">that is </w:t>
      </w:r>
      <w:r w:rsidR="00A76CA6" w:rsidRPr="007C1585">
        <w:rPr>
          <w:b w:val="0"/>
          <w:bCs w:val="0"/>
          <w:color w:val="000000"/>
          <w:sz w:val="22"/>
          <w:szCs w:val="22"/>
          <w:shd w:val="clear" w:color="auto" w:fill="FFFFFF"/>
        </w:rPr>
        <w:t xml:space="preserve">carefully crafted to </w:t>
      </w:r>
      <w:r w:rsidR="00306772" w:rsidRPr="007C1585">
        <w:rPr>
          <w:b w:val="0"/>
          <w:bCs w:val="0"/>
          <w:color w:val="000000"/>
          <w:sz w:val="22"/>
          <w:szCs w:val="22"/>
          <w:shd w:val="clear" w:color="auto" w:fill="FFFFFF"/>
        </w:rPr>
        <w:t xml:space="preserve">advance – and not undermine – </w:t>
      </w:r>
      <w:r w:rsidR="00967F4F" w:rsidRPr="007C1585">
        <w:rPr>
          <w:b w:val="0"/>
          <w:bCs w:val="0"/>
          <w:color w:val="000000"/>
          <w:sz w:val="22"/>
          <w:szCs w:val="22"/>
          <w:shd w:val="clear" w:color="auto" w:fill="FFFFFF"/>
        </w:rPr>
        <w:t>DFFT</w:t>
      </w:r>
      <w:r w:rsidR="00F7585E" w:rsidRPr="007C1585">
        <w:rPr>
          <w:b w:val="0"/>
          <w:bCs w:val="0"/>
          <w:color w:val="000000"/>
          <w:sz w:val="22"/>
          <w:szCs w:val="22"/>
          <w:shd w:val="clear" w:color="auto" w:fill="FFFFFF"/>
        </w:rPr>
        <w:t xml:space="preserve"> by reflecting </w:t>
      </w:r>
      <w:r w:rsidR="00DF66AD" w:rsidRPr="007C1585">
        <w:rPr>
          <w:b w:val="0"/>
          <w:bCs w:val="0"/>
          <w:color w:val="000000"/>
          <w:sz w:val="22"/>
          <w:szCs w:val="22"/>
          <w:shd w:val="clear" w:color="auto" w:fill="FFFFFF"/>
        </w:rPr>
        <w:t xml:space="preserve">a </w:t>
      </w:r>
      <w:r w:rsidR="00F7585E" w:rsidRPr="007C1585">
        <w:rPr>
          <w:b w:val="0"/>
          <w:bCs w:val="0"/>
          <w:color w:val="000000"/>
          <w:sz w:val="22"/>
          <w:szCs w:val="22"/>
          <w:shd w:val="clear" w:color="auto" w:fill="FFFFFF"/>
        </w:rPr>
        <w:t>shared commitment among G7 Parties to</w:t>
      </w:r>
      <w:r w:rsidR="00422D6A" w:rsidRPr="007C1585">
        <w:rPr>
          <w:b w:val="0"/>
          <w:bCs w:val="0"/>
          <w:color w:val="000000"/>
          <w:sz w:val="22"/>
          <w:szCs w:val="22"/>
          <w:shd w:val="clear" w:color="auto" w:fill="FFFFFF"/>
        </w:rPr>
        <w:t xml:space="preserve">: </w:t>
      </w:r>
    </w:p>
    <w:p w14:paraId="79074BA5" w14:textId="77777777" w:rsidR="00422D6A" w:rsidRPr="007C1585" w:rsidRDefault="00422D6A" w:rsidP="00422D6A">
      <w:pPr>
        <w:pStyle w:val="Heading1"/>
        <w:ind w:left="0"/>
        <w:rPr>
          <w:b w:val="0"/>
          <w:bCs w:val="0"/>
          <w:color w:val="000000"/>
          <w:sz w:val="22"/>
          <w:szCs w:val="22"/>
          <w:shd w:val="clear" w:color="auto" w:fill="FFFFFF"/>
        </w:rPr>
      </w:pPr>
    </w:p>
    <w:p w14:paraId="747D0FED" w14:textId="5E235FCA" w:rsidR="00416A38" w:rsidRPr="007C1585" w:rsidRDefault="0090667B" w:rsidP="00422D6A">
      <w:pPr>
        <w:pStyle w:val="Heading1"/>
        <w:numPr>
          <w:ilvl w:val="0"/>
          <w:numId w:val="32"/>
        </w:numPr>
        <w:rPr>
          <w:b w:val="0"/>
          <w:bCs w:val="0"/>
          <w:color w:val="000000"/>
          <w:sz w:val="22"/>
          <w:szCs w:val="22"/>
          <w:shd w:val="clear" w:color="auto" w:fill="FFFFFF"/>
        </w:rPr>
      </w:pPr>
      <w:r w:rsidRPr="007C1585">
        <w:rPr>
          <w:b w:val="0"/>
          <w:bCs w:val="0"/>
          <w:color w:val="000000"/>
          <w:sz w:val="22"/>
          <w:szCs w:val="22"/>
          <w:shd w:val="clear" w:color="auto" w:fill="FFFFFF"/>
        </w:rPr>
        <w:t>Support international and domestic rules that f</w:t>
      </w:r>
      <w:r w:rsidR="00422D6A" w:rsidRPr="007C1585">
        <w:rPr>
          <w:b w:val="0"/>
          <w:bCs w:val="0"/>
          <w:color w:val="000000"/>
          <w:sz w:val="22"/>
          <w:szCs w:val="22"/>
          <w:shd w:val="clear" w:color="auto" w:fill="FFFFFF"/>
        </w:rPr>
        <w:t>avor the seamless and responsible international movement of data</w:t>
      </w:r>
      <w:r w:rsidR="00416A38" w:rsidRPr="007C1585">
        <w:rPr>
          <w:b w:val="0"/>
          <w:bCs w:val="0"/>
          <w:color w:val="000000"/>
          <w:sz w:val="22"/>
          <w:szCs w:val="22"/>
          <w:shd w:val="clear" w:color="auto" w:fill="FFFFFF"/>
        </w:rPr>
        <w:t>.</w:t>
      </w:r>
    </w:p>
    <w:p w14:paraId="0BFB8015" w14:textId="6AE87FD5" w:rsidR="00422D6A" w:rsidRPr="007C1585" w:rsidRDefault="00422D6A" w:rsidP="00416A38">
      <w:pPr>
        <w:pStyle w:val="Heading1"/>
        <w:ind w:left="720"/>
        <w:rPr>
          <w:b w:val="0"/>
          <w:bCs w:val="0"/>
          <w:color w:val="000000"/>
          <w:sz w:val="22"/>
          <w:szCs w:val="22"/>
          <w:shd w:val="clear" w:color="auto" w:fill="FFFFFF"/>
        </w:rPr>
      </w:pPr>
      <w:r w:rsidRPr="007C1585">
        <w:rPr>
          <w:b w:val="0"/>
          <w:bCs w:val="0"/>
          <w:color w:val="000000"/>
          <w:sz w:val="22"/>
          <w:szCs w:val="22"/>
          <w:shd w:val="clear" w:color="auto" w:fill="FFFFFF"/>
        </w:rPr>
        <w:t xml:space="preserve"> </w:t>
      </w:r>
    </w:p>
    <w:p w14:paraId="5B9FB21D" w14:textId="3ED03B55" w:rsidR="007C66D7" w:rsidRPr="007C1585" w:rsidRDefault="00BF391F" w:rsidP="007C66D7">
      <w:pPr>
        <w:pStyle w:val="Heading1"/>
        <w:numPr>
          <w:ilvl w:val="0"/>
          <w:numId w:val="32"/>
        </w:numPr>
        <w:rPr>
          <w:b w:val="0"/>
          <w:bCs w:val="0"/>
          <w:color w:val="000000"/>
          <w:sz w:val="22"/>
          <w:szCs w:val="22"/>
          <w:shd w:val="clear" w:color="auto" w:fill="FFFFFF"/>
        </w:rPr>
      </w:pPr>
      <w:r w:rsidRPr="007C1585">
        <w:rPr>
          <w:b w:val="0"/>
          <w:bCs w:val="0"/>
          <w:color w:val="000000"/>
          <w:sz w:val="22"/>
          <w:szCs w:val="22"/>
          <w:shd w:val="clear" w:color="auto" w:fill="FFFFFF"/>
        </w:rPr>
        <w:t xml:space="preserve">Ensure that </w:t>
      </w:r>
      <w:r w:rsidR="00422D6A" w:rsidRPr="007C1585">
        <w:rPr>
          <w:b w:val="0"/>
          <w:bCs w:val="0"/>
          <w:color w:val="000000"/>
          <w:sz w:val="22"/>
          <w:szCs w:val="22"/>
          <w:shd w:val="clear" w:color="auto" w:fill="FFFFFF"/>
        </w:rPr>
        <w:t xml:space="preserve">any </w:t>
      </w:r>
      <w:r w:rsidR="0090667B" w:rsidRPr="007C1585">
        <w:rPr>
          <w:b w:val="0"/>
          <w:bCs w:val="0"/>
          <w:color w:val="000000"/>
          <w:sz w:val="22"/>
          <w:szCs w:val="22"/>
          <w:shd w:val="clear" w:color="auto" w:fill="FFFFFF"/>
        </w:rPr>
        <w:t xml:space="preserve">domestic </w:t>
      </w:r>
      <w:r w:rsidR="00422D6A" w:rsidRPr="007C1585">
        <w:rPr>
          <w:b w:val="0"/>
          <w:bCs w:val="0"/>
          <w:color w:val="000000"/>
          <w:sz w:val="22"/>
          <w:szCs w:val="22"/>
          <w:shd w:val="clear" w:color="auto" w:fill="FFFFFF"/>
        </w:rPr>
        <w:t>measures that may impact the international movement of dat</w:t>
      </w:r>
      <w:r w:rsidR="007C66D7" w:rsidRPr="007C1585">
        <w:rPr>
          <w:b w:val="0"/>
          <w:bCs w:val="0"/>
          <w:color w:val="000000"/>
          <w:sz w:val="22"/>
          <w:szCs w:val="22"/>
          <w:shd w:val="clear" w:color="auto" w:fill="FFFFFF"/>
        </w:rPr>
        <w:t xml:space="preserve">a are: </w:t>
      </w:r>
    </w:p>
    <w:p w14:paraId="2587F987" w14:textId="77777777" w:rsidR="005D52E4" w:rsidRPr="007C1585" w:rsidRDefault="005D52E4" w:rsidP="005D52E4">
      <w:pPr>
        <w:pStyle w:val="Heading1"/>
        <w:ind w:left="720"/>
        <w:rPr>
          <w:b w:val="0"/>
          <w:bCs w:val="0"/>
          <w:color w:val="000000"/>
          <w:sz w:val="22"/>
          <w:szCs w:val="22"/>
          <w:shd w:val="clear" w:color="auto" w:fill="FFFFFF"/>
        </w:rPr>
      </w:pPr>
    </w:p>
    <w:p w14:paraId="35D94098" w14:textId="5C18CE42" w:rsidR="007C66D7" w:rsidRPr="007C1585" w:rsidRDefault="00422D6A" w:rsidP="007C66D7">
      <w:pPr>
        <w:pStyle w:val="Heading1"/>
        <w:numPr>
          <w:ilvl w:val="1"/>
          <w:numId w:val="32"/>
        </w:numPr>
        <w:rPr>
          <w:b w:val="0"/>
          <w:bCs w:val="0"/>
          <w:color w:val="000000"/>
          <w:sz w:val="22"/>
          <w:szCs w:val="22"/>
          <w:shd w:val="clear" w:color="auto" w:fill="FFFFFF"/>
        </w:rPr>
      </w:pPr>
      <w:r w:rsidRPr="007C1585">
        <w:rPr>
          <w:b w:val="0"/>
          <w:bCs w:val="0"/>
          <w:color w:val="000000"/>
          <w:sz w:val="22"/>
          <w:szCs w:val="22"/>
          <w:shd w:val="clear" w:color="auto" w:fill="FFFFFF"/>
        </w:rPr>
        <w:t>Developed in a transparent and accountable manner;</w:t>
      </w:r>
    </w:p>
    <w:p w14:paraId="66DE4A81" w14:textId="77777777" w:rsidR="007C66D7" w:rsidRPr="007C1585" w:rsidRDefault="00422D6A" w:rsidP="007C66D7">
      <w:pPr>
        <w:pStyle w:val="Heading1"/>
        <w:numPr>
          <w:ilvl w:val="1"/>
          <w:numId w:val="32"/>
        </w:numPr>
        <w:rPr>
          <w:b w:val="0"/>
          <w:bCs w:val="0"/>
          <w:color w:val="000000"/>
          <w:sz w:val="22"/>
          <w:szCs w:val="22"/>
          <w:shd w:val="clear" w:color="auto" w:fill="FFFFFF"/>
        </w:rPr>
      </w:pPr>
      <w:r w:rsidRPr="007C1585">
        <w:rPr>
          <w:b w:val="0"/>
          <w:bCs w:val="0"/>
          <w:color w:val="000000"/>
          <w:sz w:val="22"/>
          <w:szCs w:val="22"/>
          <w:shd w:val="clear" w:color="auto" w:fill="FFFFFF"/>
        </w:rPr>
        <w:t>Non-discriminatory;</w:t>
      </w:r>
    </w:p>
    <w:p w14:paraId="78C4A4BE" w14:textId="4CAEC36D" w:rsidR="007C66D7" w:rsidRPr="007C1585" w:rsidRDefault="00422D6A" w:rsidP="007C66D7">
      <w:pPr>
        <w:pStyle w:val="Heading1"/>
        <w:numPr>
          <w:ilvl w:val="1"/>
          <w:numId w:val="32"/>
        </w:numPr>
        <w:rPr>
          <w:b w:val="0"/>
          <w:bCs w:val="0"/>
          <w:color w:val="000000"/>
          <w:sz w:val="22"/>
          <w:szCs w:val="22"/>
          <w:shd w:val="clear" w:color="auto" w:fill="FFFFFF"/>
        </w:rPr>
      </w:pPr>
      <w:r w:rsidRPr="007C1585">
        <w:rPr>
          <w:b w:val="0"/>
          <w:bCs w:val="0"/>
          <w:color w:val="000000"/>
          <w:sz w:val="22"/>
          <w:szCs w:val="22"/>
          <w:shd w:val="clear" w:color="auto" w:fill="FFFFFF"/>
        </w:rPr>
        <w:t xml:space="preserve">Necessary to achieve a legitimate objective; </w:t>
      </w:r>
    </w:p>
    <w:p w14:paraId="318D35FE" w14:textId="2812A56E" w:rsidR="00212C73" w:rsidRPr="007C1585" w:rsidRDefault="00A218D0" w:rsidP="00972A66">
      <w:pPr>
        <w:pStyle w:val="Heading1"/>
        <w:numPr>
          <w:ilvl w:val="1"/>
          <w:numId w:val="32"/>
        </w:numPr>
        <w:rPr>
          <w:b w:val="0"/>
          <w:bCs w:val="0"/>
          <w:color w:val="000000"/>
          <w:sz w:val="22"/>
          <w:szCs w:val="22"/>
          <w:shd w:val="clear" w:color="auto" w:fill="FFFFFF"/>
        </w:rPr>
      </w:pPr>
      <w:r w:rsidRPr="007C1585">
        <w:rPr>
          <w:b w:val="0"/>
          <w:bCs w:val="0"/>
          <w:color w:val="000000"/>
          <w:sz w:val="22"/>
          <w:szCs w:val="22"/>
          <w:shd w:val="clear" w:color="auto" w:fill="FFFFFF"/>
        </w:rPr>
        <w:t xml:space="preserve">Consistent with relevant international </w:t>
      </w:r>
      <w:r w:rsidR="006658A6" w:rsidRPr="007C1585">
        <w:rPr>
          <w:b w:val="0"/>
          <w:bCs w:val="0"/>
          <w:color w:val="000000"/>
          <w:sz w:val="22"/>
          <w:szCs w:val="22"/>
          <w:shd w:val="clear" w:color="auto" w:fill="FFFFFF"/>
        </w:rPr>
        <w:t>standards</w:t>
      </w:r>
      <w:r w:rsidR="00212C73" w:rsidRPr="007C1585">
        <w:rPr>
          <w:b w:val="0"/>
          <w:bCs w:val="0"/>
          <w:color w:val="000000"/>
          <w:sz w:val="22"/>
          <w:szCs w:val="22"/>
          <w:shd w:val="clear" w:color="auto" w:fill="FFFFFF"/>
        </w:rPr>
        <w:t xml:space="preserve">; </w:t>
      </w:r>
      <w:r w:rsidR="006658A6" w:rsidRPr="007C1585">
        <w:rPr>
          <w:b w:val="0"/>
          <w:bCs w:val="0"/>
          <w:color w:val="000000"/>
          <w:sz w:val="22"/>
          <w:szCs w:val="22"/>
          <w:shd w:val="clear" w:color="auto" w:fill="FFFFFF"/>
        </w:rPr>
        <w:t xml:space="preserve">and </w:t>
      </w:r>
    </w:p>
    <w:p w14:paraId="6EE7AAE4" w14:textId="687C6B4C" w:rsidR="007637AB" w:rsidRPr="007C1585" w:rsidRDefault="00212C73" w:rsidP="00E71F23">
      <w:pPr>
        <w:pStyle w:val="Heading1"/>
        <w:numPr>
          <w:ilvl w:val="1"/>
          <w:numId w:val="32"/>
        </w:numPr>
        <w:rPr>
          <w:b w:val="0"/>
          <w:bCs w:val="0"/>
          <w:color w:val="000000"/>
          <w:sz w:val="22"/>
          <w:szCs w:val="22"/>
          <w:shd w:val="clear" w:color="auto" w:fill="FFFFFF"/>
        </w:rPr>
      </w:pPr>
      <w:r w:rsidRPr="007C1585">
        <w:rPr>
          <w:b w:val="0"/>
          <w:bCs w:val="0"/>
          <w:color w:val="000000"/>
          <w:sz w:val="22"/>
          <w:szCs w:val="22"/>
          <w:shd w:val="clear" w:color="auto" w:fill="FFFFFF"/>
        </w:rPr>
        <w:t>I</w:t>
      </w:r>
      <w:r w:rsidR="00422D6A" w:rsidRPr="007C1585">
        <w:rPr>
          <w:b w:val="0"/>
          <w:bCs w:val="0"/>
          <w:color w:val="000000"/>
          <w:sz w:val="22"/>
          <w:szCs w:val="22"/>
          <w:shd w:val="clear" w:color="auto" w:fill="FFFFFF"/>
        </w:rPr>
        <w:t>nteroperable with other countries’ legal frameworks</w:t>
      </w:r>
      <w:r w:rsidRPr="007C1585">
        <w:rPr>
          <w:b w:val="0"/>
          <w:bCs w:val="0"/>
          <w:color w:val="000000"/>
          <w:sz w:val="22"/>
          <w:szCs w:val="22"/>
          <w:shd w:val="clear" w:color="auto" w:fill="FFFFFF"/>
        </w:rPr>
        <w:t>.</w:t>
      </w:r>
      <w:r w:rsidR="007637AB" w:rsidRPr="007C1585">
        <w:rPr>
          <w:b w:val="0"/>
          <w:bCs w:val="0"/>
          <w:color w:val="000000"/>
          <w:sz w:val="22"/>
          <w:szCs w:val="22"/>
          <w:shd w:val="clear" w:color="auto" w:fill="FFFFFF"/>
        </w:rPr>
        <w:t xml:space="preserve"> </w:t>
      </w:r>
    </w:p>
    <w:p w14:paraId="6EA2596F" w14:textId="3A54DA5C" w:rsidR="001F4108" w:rsidRPr="007C1585" w:rsidRDefault="001F4108" w:rsidP="009D7E1B">
      <w:pPr>
        <w:pStyle w:val="Heading1"/>
        <w:ind w:left="0"/>
        <w:rPr>
          <w:b w:val="0"/>
          <w:bCs w:val="0"/>
          <w:sz w:val="22"/>
          <w:szCs w:val="22"/>
          <w:shd w:val="clear" w:color="auto" w:fill="FFFFFF"/>
        </w:rPr>
      </w:pPr>
    </w:p>
    <w:p w14:paraId="3DE2C49D" w14:textId="41F79604" w:rsidR="000D7811" w:rsidRPr="007C1585" w:rsidRDefault="000D7811" w:rsidP="000D7811">
      <w:pPr>
        <w:pStyle w:val="Heading1"/>
        <w:numPr>
          <w:ilvl w:val="0"/>
          <w:numId w:val="32"/>
        </w:numPr>
        <w:rPr>
          <w:b w:val="0"/>
          <w:bCs w:val="0"/>
          <w:sz w:val="22"/>
          <w:szCs w:val="22"/>
          <w:shd w:val="clear" w:color="auto" w:fill="FFFFFF"/>
        </w:rPr>
      </w:pPr>
      <w:r w:rsidRPr="007C1585">
        <w:rPr>
          <w:b w:val="0"/>
          <w:bCs w:val="0"/>
          <w:sz w:val="22"/>
          <w:szCs w:val="22"/>
          <w:shd w:val="clear" w:color="auto" w:fill="FFFFFF"/>
        </w:rPr>
        <w:t xml:space="preserve">Avoid </w:t>
      </w:r>
      <w:r w:rsidR="00A4279E" w:rsidRPr="007C1585">
        <w:rPr>
          <w:b w:val="0"/>
          <w:bCs w:val="0"/>
          <w:sz w:val="22"/>
          <w:szCs w:val="22"/>
          <w:shd w:val="clear" w:color="auto" w:fill="FFFFFF"/>
        </w:rPr>
        <w:t xml:space="preserve">specific </w:t>
      </w:r>
      <w:r w:rsidRPr="007C1585">
        <w:rPr>
          <w:b w:val="0"/>
          <w:bCs w:val="0"/>
          <w:sz w:val="22"/>
          <w:szCs w:val="22"/>
          <w:shd w:val="clear" w:color="auto" w:fill="FFFFFF"/>
        </w:rPr>
        <w:t>technology mandates</w:t>
      </w:r>
      <w:r w:rsidR="0018061C" w:rsidRPr="007C1585">
        <w:rPr>
          <w:b w:val="0"/>
          <w:bCs w:val="0"/>
          <w:sz w:val="22"/>
          <w:szCs w:val="22"/>
          <w:shd w:val="clear" w:color="auto" w:fill="FFFFFF"/>
        </w:rPr>
        <w:t xml:space="preserve">, </w:t>
      </w:r>
      <w:r w:rsidR="006F5FD9" w:rsidRPr="007C1585">
        <w:rPr>
          <w:b w:val="0"/>
          <w:bCs w:val="0"/>
          <w:sz w:val="22"/>
          <w:szCs w:val="22"/>
        </w:rPr>
        <w:t xml:space="preserve">particularly </w:t>
      </w:r>
      <w:r w:rsidR="00DC2CC6" w:rsidRPr="007C1585">
        <w:rPr>
          <w:b w:val="0"/>
          <w:bCs w:val="0"/>
          <w:sz w:val="22"/>
          <w:szCs w:val="22"/>
        </w:rPr>
        <w:t xml:space="preserve">if a rigorous cost-benefit analysis has not been undertaken and </w:t>
      </w:r>
      <w:r w:rsidR="00416A38" w:rsidRPr="007C1585">
        <w:rPr>
          <w:b w:val="0"/>
          <w:bCs w:val="0"/>
          <w:sz w:val="22"/>
          <w:szCs w:val="22"/>
        </w:rPr>
        <w:t xml:space="preserve">if </w:t>
      </w:r>
      <w:r w:rsidR="00A4279E" w:rsidRPr="007C1585">
        <w:rPr>
          <w:b w:val="0"/>
          <w:bCs w:val="0"/>
          <w:sz w:val="22"/>
          <w:szCs w:val="22"/>
        </w:rPr>
        <w:t xml:space="preserve">such </w:t>
      </w:r>
      <w:r w:rsidR="00730BDE" w:rsidRPr="007C1585">
        <w:rPr>
          <w:b w:val="0"/>
          <w:bCs w:val="0"/>
          <w:sz w:val="22"/>
          <w:szCs w:val="22"/>
        </w:rPr>
        <w:t xml:space="preserve">mandates </w:t>
      </w:r>
      <w:r w:rsidR="003448B1" w:rsidRPr="007C1585">
        <w:rPr>
          <w:b w:val="0"/>
          <w:bCs w:val="0"/>
          <w:sz w:val="22"/>
          <w:szCs w:val="22"/>
        </w:rPr>
        <w:t xml:space="preserve">are not based on </w:t>
      </w:r>
      <w:r w:rsidR="006F5FD9" w:rsidRPr="007C1585">
        <w:rPr>
          <w:b w:val="0"/>
          <w:bCs w:val="0"/>
          <w:sz w:val="22"/>
          <w:szCs w:val="22"/>
        </w:rPr>
        <w:t>international standards</w:t>
      </w:r>
      <w:r w:rsidR="003448B1" w:rsidRPr="007C1585">
        <w:rPr>
          <w:b w:val="0"/>
          <w:bCs w:val="0"/>
          <w:sz w:val="22"/>
          <w:szCs w:val="22"/>
        </w:rPr>
        <w:t xml:space="preserve"> and </w:t>
      </w:r>
      <w:r w:rsidR="00440FB8" w:rsidRPr="007C1585">
        <w:rPr>
          <w:b w:val="0"/>
          <w:bCs w:val="0"/>
          <w:sz w:val="22"/>
          <w:szCs w:val="22"/>
        </w:rPr>
        <w:t xml:space="preserve">may </w:t>
      </w:r>
      <w:r w:rsidR="00433059" w:rsidRPr="007C1585">
        <w:rPr>
          <w:b w:val="0"/>
          <w:bCs w:val="0"/>
          <w:sz w:val="22"/>
          <w:szCs w:val="22"/>
        </w:rPr>
        <w:t>distort</w:t>
      </w:r>
      <w:r w:rsidR="00DC51C3" w:rsidRPr="007C1585">
        <w:rPr>
          <w:b w:val="0"/>
          <w:bCs w:val="0"/>
          <w:sz w:val="22"/>
          <w:szCs w:val="22"/>
        </w:rPr>
        <w:t xml:space="preserve"> </w:t>
      </w:r>
      <w:r w:rsidR="003448B1" w:rsidRPr="007C1585">
        <w:rPr>
          <w:b w:val="0"/>
          <w:bCs w:val="0"/>
          <w:sz w:val="22"/>
          <w:szCs w:val="22"/>
        </w:rPr>
        <w:t xml:space="preserve">marketplace </w:t>
      </w:r>
      <w:r w:rsidR="006F5FD9" w:rsidRPr="007C1585">
        <w:rPr>
          <w:b w:val="0"/>
          <w:bCs w:val="0"/>
          <w:sz w:val="22"/>
          <w:szCs w:val="22"/>
        </w:rPr>
        <w:t>conditions</w:t>
      </w:r>
      <w:r w:rsidR="00416A38" w:rsidRPr="007C1585">
        <w:rPr>
          <w:b w:val="0"/>
          <w:bCs w:val="0"/>
          <w:sz w:val="22"/>
          <w:szCs w:val="22"/>
        </w:rPr>
        <w:t xml:space="preserve">. </w:t>
      </w:r>
    </w:p>
    <w:p w14:paraId="19823CC7" w14:textId="77777777" w:rsidR="000D7811" w:rsidRPr="007C1585" w:rsidRDefault="000D7811" w:rsidP="009D7E1B">
      <w:pPr>
        <w:pStyle w:val="Heading1"/>
        <w:ind w:left="0"/>
        <w:rPr>
          <w:b w:val="0"/>
          <w:bCs w:val="0"/>
          <w:sz w:val="22"/>
          <w:szCs w:val="22"/>
        </w:rPr>
      </w:pPr>
    </w:p>
    <w:p w14:paraId="1BFBF277" w14:textId="01C49C07" w:rsidR="000A2386" w:rsidRPr="007C1585" w:rsidRDefault="005501E7" w:rsidP="009D7E1B">
      <w:pPr>
        <w:pStyle w:val="Heading1"/>
        <w:ind w:left="0"/>
        <w:rPr>
          <w:b w:val="0"/>
          <w:bCs w:val="0"/>
          <w:sz w:val="22"/>
          <w:szCs w:val="22"/>
        </w:rPr>
      </w:pPr>
      <w:r w:rsidRPr="007C1585">
        <w:rPr>
          <w:b w:val="0"/>
          <w:bCs w:val="0"/>
          <w:sz w:val="22"/>
          <w:szCs w:val="22"/>
        </w:rPr>
        <w:t xml:space="preserve">We thank the G7 </w:t>
      </w:r>
      <w:r w:rsidR="0018378C" w:rsidRPr="007C1585">
        <w:rPr>
          <w:b w:val="0"/>
          <w:bCs w:val="0"/>
          <w:sz w:val="22"/>
          <w:szCs w:val="22"/>
        </w:rPr>
        <w:t xml:space="preserve">Parties </w:t>
      </w:r>
      <w:r w:rsidRPr="007C1585">
        <w:rPr>
          <w:b w:val="0"/>
          <w:bCs w:val="0"/>
          <w:sz w:val="22"/>
          <w:szCs w:val="22"/>
        </w:rPr>
        <w:t xml:space="preserve">for </w:t>
      </w:r>
      <w:r w:rsidR="000D3D50" w:rsidRPr="007C1585">
        <w:rPr>
          <w:b w:val="0"/>
          <w:bCs w:val="0"/>
          <w:sz w:val="22"/>
          <w:szCs w:val="22"/>
        </w:rPr>
        <w:t xml:space="preserve">promoting “Data Free Flow with Trust” so that </w:t>
      </w:r>
      <w:r w:rsidR="009D7E1B" w:rsidRPr="007C1585">
        <w:rPr>
          <w:b w:val="0"/>
          <w:bCs w:val="0"/>
          <w:sz w:val="22"/>
          <w:szCs w:val="22"/>
        </w:rPr>
        <w:t xml:space="preserve">data transfers can continue to </w:t>
      </w:r>
      <w:r w:rsidR="000D3D50" w:rsidRPr="007C1585">
        <w:rPr>
          <w:b w:val="0"/>
          <w:bCs w:val="0"/>
          <w:sz w:val="22"/>
          <w:szCs w:val="22"/>
        </w:rPr>
        <w:t xml:space="preserve">support </w:t>
      </w:r>
      <w:r w:rsidR="0018378C" w:rsidRPr="007C1585">
        <w:rPr>
          <w:b w:val="0"/>
          <w:bCs w:val="0"/>
          <w:sz w:val="22"/>
          <w:szCs w:val="22"/>
        </w:rPr>
        <w:t xml:space="preserve">the </w:t>
      </w:r>
      <w:r w:rsidR="009D7E1B" w:rsidRPr="007C1585">
        <w:rPr>
          <w:b w:val="0"/>
          <w:bCs w:val="0"/>
          <w:sz w:val="22"/>
          <w:szCs w:val="22"/>
        </w:rPr>
        <w:t>econom</w:t>
      </w:r>
      <w:r w:rsidR="0018378C" w:rsidRPr="007C1585">
        <w:rPr>
          <w:b w:val="0"/>
          <w:bCs w:val="0"/>
          <w:sz w:val="22"/>
          <w:szCs w:val="22"/>
        </w:rPr>
        <w:t xml:space="preserve">y, environment, </w:t>
      </w:r>
      <w:r w:rsidR="009D7E1B" w:rsidRPr="007C1585">
        <w:rPr>
          <w:b w:val="0"/>
          <w:bCs w:val="0"/>
          <w:sz w:val="22"/>
          <w:szCs w:val="22"/>
        </w:rPr>
        <w:t xml:space="preserve">education, health, privacy, </w:t>
      </w:r>
      <w:r w:rsidR="000A2386" w:rsidRPr="007C1585">
        <w:rPr>
          <w:b w:val="0"/>
          <w:bCs w:val="0"/>
          <w:sz w:val="22"/>
          <w:szCs w:val="22"/>
        </w:rPr>
        <w:t xml:space="preserve">safety, </w:t>
      </w:r>
      <w:r w:rsidR="009D7E1B" w:rsidRPr="007C1585">
        <w:rPr>
          <w:b w:val="0"/>
          <w:bCs w:val="0"/>
          <w:sz w:val="22"/>
          <w:szCs w:val="22"/>
        </w:rPr>
        <w:t>security</w:t>
      </w:r>
      <w:r w:rsidR="000A2386" w:rsidRPr="007C1585">
        <w:rPr>
          <w:b w:val="0"/>
          <w:bCs w:val="0"/>
          <w:sz w:val="22"/>
          <w:szCs w:val="22"/>
        </w:rPr>
        <w:t xml:space="preserve">, and other important </w:t>
      </w:r>
      <w:r w:rsidR="000D3D50" w:rsidRPr="007C1585">
        <w:rPr>
          <w:b w:val="0"/>
          <w:bCs w:val="0"/>
          <w:sz w:val="22"/>
          <w:szCs w:val="22"/>
        </w:rPr>
        <w:t xml:space="preserve">cross-border data </w:t>
      </w:r>
      <w:r w:rsidR="000A2386" w:rsidRPr="007C1585">
        <w:rPr>
          <w:b w:val="0"/>
          <w:bCs w:val="0"/>
          <w:sz w:val="22"/>
          <w:szCs w:val="22"/>
        </w:rPr>
        <w:t xml:space="preserve">policy </w:t>
      </w:r>
      <w:r w:rsidR="000D3D50" w:rsidRPr="007C1585">
        <w:rPr>
          <w:b w:val="0"/>
          <w:bCs w:val="0"/>
          <w:sz w:val="22"/>
          <w:szCs w:val="22"/>
        </w:rPr>
        <w:t>imperatives</w:t>
      </w:r>
      <w:r w:rsidR="000A2386" w:rsidRPr="007C1585">
        <w:rPr>
          <w:b w:val="0"/>
          <w:bCs w:val="0"/>
          <w:sz w:val="22"/>
          <w:szCs w:val="22"/>
        </w:rPr>
        <w:t>.</w:t>
      </w:r>
    </w:p>
    <w:p w14:paraId="0A76870D" w14:textId="77777777" w:rsidR="000A2386" w:rsidRPr="007C1585" w:rsidRDefault="000A2386" w:rsidP="009D7E1B">
      <w:pPr>
        <w:pStyle w:val="Heading1"/>
        <w:ind w:left="0"/>
        <w:rPr>
          <w:b w:val="0"/>
          <w:bCs w:val="0"/>
          <w:sz w:val="22"/>
          <w:szCs w:val="22"/>
        </w:rPr>
      </w:pPr>
    </w:p>
    <w:p w14:paraId="256FE723" w14:textId="77777777" w:rsidR="000A2386" w:rsidRPr="007C1585" w:rsidRDefault="000A2386" w:rsidP="009D7E1B">
      <w:pPr>
        <w:pStyle w:val="Heading1"/>
        <w:ind w:left="0"/>
        <w:rPr>
          <w:b w:val="0"/>
          <w:bCs w:val="0"/>
          <w:sz w:val="22"/>
          <w:szCs w:val="22"/>
        </w:rPr>
      </w:pPr>
      <w:r w:rsidRPr="007C1585">
        <w:rPr>
          <w:b w:val="0"/>
          <w:bCs w:val="0"/>
          <w:sz w:val="22"/>
          <w:szCs w:val="22"/>
        </w:rPr>
        <w:t xml:space="preserve">Sincerely, </w:t>
      </w:r>
    </w:p>
    <w:p w14:paraId="7B503465" w14:textId="77777777" w:rsidR="000A2386" w:rsidRPr="007C1585" w:rsidRDefault="000A2386" w:rsidP="009D7E1B">
      <w:pPr>
        <w:pStyle w:val="Heading1"/>
        <w:ind w:left="0"/>
        <w:rPr>
          <w:b w:val="0"/>
          <w:bCs w:val="0"/>
          <w:sz w:val="22"/>
          <w:szCs w:val="22"/>
        </w:rPr>
      </w:pPr>
    </w:p>
    <w:p w14:paraId="6717644A" w14:textId="77777777" w:rsidR="004536F4" w:rsidRDefault="004536F4" w:rsidP="000E2900">
      <w:pPr>
        <w:pStyle w:val="xmsolistparagraph"/>
        <w:numPr>
          <w:ilvl w:val="0"/>
          <w:numId w:val="37"/>
        </w:numPr>
        <w:rPr>
          <w:rFonts w:ascii="Times New Roman" w:eastAsia="Times New Roman" w:hAnsi="Times New Roman" w:cs="Times New Roman"/>
        </w:rPr>
        <w:sectPr w:rsidR="004536F4" w:rsidSect="007C1585">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990" w:right="1440" w:bottom="990" w:left="1440" w:header="0" w:footer="720" w:gutter="0"/>
          <w:cols w:space="720"/>
          <w:titlePg/>
          <w:docGrid w:linePitch="360"/>
        </w:sectPr>
      </w:pPr>
    </w:p>
    <w:p w14:paraId="5D94FC84" w14:textId="34739C80" w:rsidR="00AB401C" w:rsidRPr="00EA01D9" w:rsidRDefault="00AB401C"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 xml:space="preserve">ACT | The App </w:t>
      </w:r>
      <w:r w:rsidR="00E74617">
        <w:rPr>
          <w:rFonts w:ascii="Times New Roman" w:eastAsia="Times New Roman" w:hAnsi="Times New Roman" w:cs="Times New Roman"/>
        </w:rPr>
        <w:t>Association</w:t>
      </w:r>
    </w:p>
    <w:p w14:paraId="2AA8E46C" w14:textId="247EDAF4" w:rsidR="00EA01D9" w:rsidRPr="007C1585" w:rsidRDefault="00EA01D9" w:rsidP="000E2900">
      <w:pPr>
        <w:pStyle w:val="xmsolistparagraph"/>
        <w:numPr>
          <w:ilvl w:val="0"/>
          <w:numId w:val="37"/>
        </w:numPr>
        <w:rPr>
          <w:rFonts w:ascii="Times New Roman" w:eastAsia="Times New Roman" w:hAnsi="Times New Roman" w:cs="Times New Roman"/>
          <w:lang w:val="en-GB"/>
        </w:rPr>
      </w:pPr>
      <w:r>
        <w:rPr>
          <w:rFonts w:ascii="Times New Roman" w:eastAsia="Times New Roman" w:hAnsi="Times New Roman" w:cs="Times New Roman"/>
        </w:rPr>
        <w:t>American Council of Life Insurers</w:t>
      </w:r>
    </w:p>
    <w:p w14:paraId="5269FD2A" w14:textId="67FCFBEA" w:rsidR="00761375" w:rsidRDefault="00761375" w:rsidP="000E2900">
      <w:pPr>
        <w:pStyle w:val="xmsolistparagraph"/>
        <w:numPr>
          <w:ilvl w:val="0"/>
          <w:numId w:val="37"/>
        </w:numPr>
        <w:rPr>
          <w:rFonts w:ascii="Times New Roman" w:eastAsia="Times New Roman" w:hAnsi="Times New Roman" w:cs="Times New Roman"/>
          <w:lang w:val="en-GB"/>
        </w:rPr>
      </w:pPr>
      <w:r>
        <w:rPr>
          <w:rFonts w:ascii="Times New Roman" w:eastAsia="Times New Roman" w:hAnsi="Times New Roman" w:cs="Times New Roman"/>
          <w:lang w:val="en-GB"/>
        </w:rPr>
        <w:t>Asia Internet Coalition</w:t>
      </w:r>
    </w:p>
    <w:p w14:paraId="6F592DDA" w14:textId="2E8EB1D4" w:rsidR="00983087" w:rsidRPr="00761375" w:rsidRDefault="00983087" w:rsidP="00022640">
      <w:pPr>
        <w:pStyle w:val="xmsolistparagraph"/>
        <w:numPr>
          <w:ilvl w:val="0"/>
          <w:numId w:val="37"/>
        </w:numPr>
        <w:tabs>
          <w:tab w:val="left" w:pos="1530"/>
        </w:tabs>
        <w:rPr>
          <w:rFonts w:ascii="Times New Roman" w:eastAsia="Times New Roman" w:hAnsi="Times New Roman" w:cs="Times New Roman"/>
          <w:lang w:val="en-GB"/>
        </w:rPr>
      </w:pPr>
      <w:r>
        <w:rPr>
          <w:rFonts w:ascii="Times New Roman" w:eastAsia="Times New Roman" w:hAnsi="Times New Roman" w:cs="Times New Roman"/>
          <w:lang w:val="en-GB"/>
        </w:rPr>
        <w:t>Australian Services Roundtable</w:t>
      </w:r>
    </w:p>
    <w:p w14:paraId="3A435622" w14:textId="7ED3BE23" w:rsidR="00261FB6" w:rsidRPr="00261FB6" w:rsidRDefault="00261FB6" w:rsidP="000E2900">
      <w:pPr>
        <w:pStyle w:val="xmsolistparagraph"/>
        <w:numPr>
          <w:ilvl w:val="0"/>
          <w:numId w:val="37"/>
        </w:numPr>
        <w:rPr>
          <w:rFonts w:ascii="Times New Roman" w:eastAsia="Times New Roman" w:hAnsi="Times New Roman" w:cs="Times New Roman"/>
          <w:lang w:val="en-GB"/>
        </w:rPr>
      </w:pPr>
      <w:r>
        <w:rPr>
          <w:rFonts w:ascii="Times New Roman" w:eastAsia="Times New Roman" w:hAnsi="Times New Roman" w:cs="Times New Roman"/>
        </w:rPr>
        <w:t>B</w:t>
      </w:r>
      <w:r w:rsidR="005D5598">
        <w:rPr>
          <w:rFonts w:ascii="Times New Roman" w:eastAsia="Times New Roman" w:hAnsi="Times New Roman" w:cs="Times New Roman"/>
        </w:rPr>
        <w:t>iotechnology Innovation Organization</w:t>
      </w:r>
    </w:p>
    <w:p w14:paraId="52781C3C" w14:textId="31202BF6" w:rsidR="00AB401C" w:rsidRPr="009D1C79" w:rsidRDefault="00AB401C"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BSA | The Software Alliance</w:t>
      </w:r>
    </w:p>
    <w:p w14:paraId="0506A962" w14:textId="77777777" w:rsidR="000E2900" w:rsidRPr="007C1585" w:rsidRDefault="000E2900" w:rsidP="000E2900">
      <w:pPr>
        <w:pStyle w:val="xmsolistparagraph"/>
        <w:numPr>
          <w:ilvl w:val="0"/>
          <w:numId w:val="37"/>
        </w:numPr>
        <w:rPr>
          <w:rFonts w:ascii="Times New Roman" w:eastAsia="Times New Roman" w:hAnsi="Times New Roman" w:cs="Times New Roman"/>
          <w:lang w:val="en-GB"/>
        </w:rPr>
      </w:pPr>
      <w:r>
        <w:rPr>
          <w:rFonts w:ascii="Times New Roman" w:eastAsia="Times New Roman" w:hAnsi="Times New Roman" w:cs="Times New Roman"/>
        </w:rPr>
        <w:t>Center for International Economic Collaboration</w:t>
      </w:r>
    </w:p>
    <w:p w14:paraId="64DFF938" w14:textId="77777777" w:rsidR="00AB401C" w:rsidRPr="007C1585" w:rsidRDefault="00AB401C"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Coalition of Service Industries</w:t>
      </w:r>
    </w:p>
    <w:p w14:paraId="4396768B" w14:textId="7A2F0128" w:rsidR="00FC4E43" w:rsidRPr="007C1585" w:rsidRDefault="00FC4E43"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lang w:val="en-GB"/>
        </w:rPr>
        <w:t>Computer &amp; Communications Industry Association</w:t>
      </w:r>
    </w:p>
    <w:p w14:paraId="23469E21" w14:textId="77777777" w:rsidR="00BC5D61" w:rsidRPr="007C1585" w:rsidRDefault="00BC5D61"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Confederation of Industry of the Czech Republic</w:t>
      </w:r>
    </w:p>
    <w:p w14:paraId="0A60DDD4" w14:textId="679B58EB" w:rsidR="00BA3866" w:rsidRPr="007C1585" w:rsidRDefault="00BA3866"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lang w:val="en-GB"/>
        </w:rPr>
        <w:t>Consumer Technology Association</w:t>
      </w:r>
    </w:p>
    <w:p w14:paraId="71C8400D" w14:textId="77777777" w:rsidR="00AB401C" w:rsidRPr="007C1585" w:rsidRDefault="00AB401C" w:rsidP="000E2900">
      <w:pPr>
        <w:pStyle w:val="xmsolistparagraph"/>
        <w:numPr>
          <w:ilvl w:val="0"/>
          <w:numId w:val="37"/>
        </w:numPr>
        <w:rPr>
          <w:rFonts w:ascii="Times New Roman" w:eastAsia="Times New Roman" w:hAnsi="Times New Roman" w:cs="Times New Roman"/>
          <w:lang w:val="en-GB"/>
        </w:rPr>
      </w:pPr>
      <w:proofErr w:type="spellStart"/>
      <w:r w:rsidRPr="007C1585">
        <w:rPr>
          <w:rFonts w:ascii="Times New Roman" w:eastAsia="Times New Roman" w:hAnsi="Times New Roman" w:cs="Times New Roman"/>
          <w:lang w:val="de-DE"/>
        </w:rPr>
        <w:t>eco</w:t>
      </w:r>
      <w:proofErr w:type="spellEnd"/>
      <w:r w:rsidRPr="007C1585">
        <w:rPr>
          <w:rFonts w:ascii="Times New Roman" w:eastAsia="Times New Roman" w:hAnsi="Times New Roman" w:cs="Times New Roman"/>
          <w:lang w:val="de-DE"/>
        </w:rPr>
        <w:t xml:space="preserve"> - Verband der Internetwirtschaft e.V. (</w:t>
      </w:r>
      <w:r w:rsidRPr="007C1585">
        <w:rPr>
          <w:rFonts w:ascii="Times New Roman" w:eastAsia="Times New Roman" w:hAnsi="Times New Roman" w:cs="Times New Roman"/>
          <w:lang w:val="en-GB"/>
        </w:rPr>
        <w:t>eco – Association of the Internet Industry)</w:t>
      </w:r>
    </w:p>
    <w:p w14:paraId="4BD9DDB1" w14:textId="77777777" w:rsidR="00332492" w:rsidRPr="00332492" w:rsidRDefault="00181EE7" w:rsidP="000E2900">
      <w:pPr>
        <w:pStyle w:val="xmsolistparagraph"/>
        <w:numPr>
          <w:ilvl w:val="0"/>
          <w:numId w:val="37"/>
        </w:numPr>
        <w:rPr>
          <w:rFonts w:ascii="Times New Roman" w:eastAsia="Times New Roman" w:hAnsi="Times New Roman" w:cs="Times New Roman"/>
          <w:lang w:val="en-GB"/>
        </w:rPr>
      </w:pPr>
      <w:r w:rsidRPr="00181EE7">
        <w:rPr>
          <w:rFonts w:ascii="Times New Roman" w:eastAsia="Times New Roman" w:hAnsi="Times New Roman" w:cs="Times New Roman"/>
        </w:rPr>
        <w:t xml:space="preserve">European Games Developer Federation </w:t>
      </w:r>
    </w:p>
    <w:p w14:paraId="2A4E19C0" w14:textId="3B872D19" w:rsidR="00AB401C" w:rsidRPr="007C1585" w:rsidRDefault="00AB401C"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European Services Forum</w:t>
      </w:r>
    </w:p>
    <w:p w14:paraId="113EAB4D" w14:textId="77777777" w:rsidR="00AB401C" w:rsidRPr="007C1585" w:rsidRDefault="00AB401C"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Global Data Alliance</w:t>
      </w:r>
    </w:p>
    <w:p w14:paraId="2C3E6691" w14:textId="77777777" w:rsidR="00AB401C" w:rsidRPr="007C1585" w:rsidRDefault="00AB401C" w:rsidP="000E2900">
      <w:pPr>
        <w:pStyle w:val="xmsolistparagraph"/>
        <w:numPr>
          <w:ilvl w:val="0"/>
          <w:numId w:val="37"/>
        </w:numPr>
        <w:rPr>
          <w:rFonts w:ascii="Times New Roman" w:eastAsia="Times New Roman" w:hAnsi="Times New Roman" w:cs="Times New Roman"/>
          <w:lang w:val="en-GB"/>
        </w:rPr>
      </w:pPr>
      <w:proofErr w:type="spellStart"/>
      <w:r w:rsidRPr="007C1585">
        <w:rPr>
          <w:rFonts w:ascii="Times New Roman" w:eastAsia="Times New Roman" w:hAnsi="Times New Roman" w:cs="Times New Roman"/>
        </w:rPr>
        <w:t>InfoBalt</w:t>
      </w:r>
      <w:proofErr w:type="spellEnd"/>
      <w:r w:rsidRPr="007C1585">
        <w:rPr>
          <w:rFonts w:ascii="Times New Roman" w:eastAsia="Times New Roman" w:hAnsi="Times New Roman" w:cs="Times New Roman"/>
        </w:rPr>
        <w:t xml:space="preserve"> Lithuania</w:t>
      </w:r>
    </w:p>
    <w:p w14:paraId="70F187FD" w14:textId="77777777" w:rsidR="00AB401C" w:rsidRPr="007C1585" w:rsidRDefault="00AB401C"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Information Technology Industry Council</w:t>
      </w:r>
    </w:p>
    <w:p w14:paraId="7CFAE167" w14:textId="776EC419" w:rsidR="00AB401C" w:rsidRPr="007C1585" w:rsidRDefault="00AB401C"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International Chamber of Commerce</w:t>
      </w:r>
    </w:p>
    <w:p w14:paraId="3FA62D38" w14:textId="6BD393F7" w:rsidR="00AB401C" w:rsidRPr="007C1585" w:rsidRDefault="00875B2F"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Japan Information Technology Services Industry Association</w:t>
      </w:r>
    </w:p>
    <w:p w14:paraId="6521A079" w14:textId="77777777" w:rsidR="00AB401C" w:rsidRPr="007C1585" w:rsidRDefault="00AB401C"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 xml:space="preserve">Japan Electronics and Information Technology Industries Association </w:t>
      </w:r>
    </w:p>
    <w:p w14:paraId="561627B5" w14:textId="2410A4D2" w:rsidR="00AB401C" w:rsidRPr="007C1585" w:rsidRDefault="00AB401C"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 xml:space="preserve">Japan Machinery Center </w:t>
      </w:r>
      <w:r w:rsidR="005747CF" w:rsidRPr="007C1585">
        <w:rPr>
          <w:rFonts w:ascii="Times New Roman" w:eastAsia="Times New Roman" w:hAnsi="Times New Roman" w:cs="Times New Roman"/>
        </w:rPr>
        <w:t>for Trade and Investment</w:t>
      </w:r>
    </w:p>
    <w:p w14:paraId="2D8FDE56" w14:textId="7EF361AE" w:rsidR="00E35E47" w:rsidRPr="007C1585" w:rsidRDefault="00E35E47"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Japan Services Network</w:t>
      </w:r>
    </w:p>
    <w:p w14:paraId="0B6A800C" w14:textId="259577E6" w:rsidR="00323577" w:rsidRPr="00323577" w:rsidRDefault="00323577" w:rsidP="000E2900">
      <w:pPr>
        <w:pStyle w:val="xmsolistparagraph"/>
        <w:numPr>
          <w:ilvl w:val="0"/>
          <w:numId w:val="37"/>
        </w:numPr>
        <w:rPr>
          <w:rFonts w:ascii="Times New Roman" w:eastAsia="Times New Roman" w:hAnsi="Times New Roman" w:cs="Times New Roman"/>
          <w:lang w:val="en-GB"/>
        </w:rPr>
      </w:pPr>
      <w:r>
        <w:rPr>
          <w:rFonts w:ascii="Times New Roman" w:eastAsia="Times New Roman" w:hAnsi="Times New Roman" w:cs="Times New Roman"/>
          <w:lang w:val="en-GB"/>
        </w:rPr>
        <w:t>MedTech Europe</w:t>
      </w:r>
    </w:p>
    <w:p w14:paraId="76A5C0A8" w14:textId="5073F428" w:rsidR="00AB401C" w:rsidRPr="007C1585" w:rsidRDefault="00AB401C"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National Foreign Trade Council</w:t>
      </w:r>
    </w:p>
    <w:p w14:paraId="7D5BD8D1" w14:textId="238E1FBE" w:rsidR="00622B56" w:rsidRPr="007C1585" w:rsidRDefault="00622B56"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lang w:val="en-GB"/>
        </w:rPr>
        <w:t>Pharmaceutical Research and Manufacturers of America</w:t>
      </w:r>
    </w:p>
    <w:p w14:paraId="577F78FB" w14:textId="67A9EFA7" w:rsidR="00B45175" w:rsidRPr="007C1585" w:rsidRDefault="00B45175"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lang w:val="en-GB"/>
        </w:rPr>
        <w:t>Software &amp; Information Industry Association</w:t>
      </w:r>
    </w:p>
    <w:p w14:paraId="74122C98" w14:textId="3FD24329" w:rsidR="003931D9" w:rsidRPr="007C1585" w:rsidRDefault="003931D9" w:rsidP="000E2900">
      <w:pPr>
        <w:pStyle w:val="xmsolistparagraph"/>
        <w:numPr>
          <w:ilvl w:val="0"/>
          <w:numId w:val="37"/>
        </w:numPr>
        <w:rPr>
          <w:rFonts w:ascii="Times New Roman" w:eastAsia="Times New Roman" w:hAnsi="Times New Roman" w:cs="Times New Roman"/>
          <w:lang w:val="en-GB"/>
        </w:rPr>
      </w:pPr>
      <w:proofErr w:type="spellStart"/>
      <w:r w:rsidRPr="007C1585">
        <w:rPr>
          <w:rFonts w:ascii="Times New Roman" w:eastAsia="Times New Roman" w:hAnsi="Times New Roman" w:cs="Times New Roman"/>
          <w:lang w:val="en-GB"/>
        </w:rPr>
        <w:t>TechUK</w:t>
      </w:r>
      <w:proofErr w:type="spellEnd"/>
    </w:p>
    <w:p w14:paraId="180C2C82" w14:textId="75B9CD9E" w:rsidR="003931D9" w:rsidRPr="007C1585" w:rsidRDefault="003931D9"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The City UK</w:t>
      </w:r>
    </w:p>
    <w:p w14:paraId="140F447A" w14:textId="01D8337C" w:rsidR="007257DB" w:rsidRPr="007C1585" w:rsidRDefault="00A74F25"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lang w:val="en-GB"/>
        </w:rPr>
        <w:t>TECHNATION</w:t>
      </w:r>
      <w:r w:rsidR="007257DB" w:rsidRPr="007C1585">
        <w:rPr>
          <w:rFonts w:ascii="Times New Roman" w:eastAsia="Times New Roman" w:hAnsi="Times New Roman" w:cs="Times New Roman"/>
          <w:lang w:val="en-GB"/>
        </w:rPr>
        <w:t xml:space="preserve"> Canada</w:t>
      </w:r>
    </w:p>
    <w:p w14:paraId="673556B1" w14:textId="77777777" w:rsidR="00261FB6" w:rsidRPr="008352D2" w:rsidRDefault="00261FB6" w:rsidP="00261FB6">
      <w:pPr>
        <w:pStyle w:val="xmsolistparagraph"/>
        <w:numPr>
          <w:ilvl w:val="0"/>
          <w:numId w:val="37"/>
        </w:numPr>
        <w:rPr>
          <w:rFonts w:ascii="Times New Roman" w:eastAsia="Times New Roman" w:hAnsi="Times New Roman" w:cs="Times New Roman"/>
          <w:lang w:val="en-GB"/>
        </w:rPr>
      </w:pPr>
      <w:r>
        <w:rPr>
          <w:rFonts w:ascii="Times New Roman" w:eastAsia="Times New Roman" w:hAnsi="Times New Roman" w:cs="Times New Roman"/>
          <w:lang w:val="en-GB"/>
        </w:rPr>
        <w:t>The Japan Business Council in Europe</w:t>
      </w:r>
    </w:p>
    <w:p w14:paraId="4FDCF6D3" w14:textId="00674002" w:rsidR="00AB401C" w:rsidRPr="007C1585" w:rsidRDefault="00AB401C"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 xml:space="preserve">US Chamber of Commerce </w:t>
      </w:r>
    </w:p>
    <w:p w14:paraId="1464D56A" w14:textId="3844E8D1" w:rsidR="004F00EB" w:rsidRPr="007C1585" w:rsidRDefault="004F00EB" w:rsidP="000E2900">
      <w:pPr>
        <w:pStyle w:val="xmsolistparagraph"/>
        <w:numPr>
          <w:ilvl w:val="0"/>
          <w:numId w:val="37"/>
        </w:numPr>
        <w:rPr>
          <w:rFonts w:ascii="Times New Roman" w:eastAsia="Times New Roman" w:hAnsi="Times New Roman" w:cs="Times New Roman"/>
          <w:lang w:val="en-GB"/>
        </w:rPr>
      </w:pPr>
      <w:r w:rsidRPr="007C1585">
        <w:rPr>
          <w:rFonts w:ascii="Times New Roman" w:eastAsia="Times New Roman" w:hAnsi="Times New Roman" w:cs="Times New Roman"/>
        </w:rPr>
        <w:t xml:space="preserve">US Council for International Business </w:t>
      </w:r>
    </w:p>
    <w:p w14:paraId="076F5895" w14:textId="77777777" w:rsidR="004536F4" w:rsidRDefault="00AB401C" w:rsidP="000E2900">
      <w:pPr>
        <w:pStyle w:val="xmsolistparagraph"/>
        <w:numPr>
          <w:ilvl w:val="0"/>
          <w:numId w:val="37"/>
        </w:numPr>
        <w:rPr>
          <w:rFonts w:ascii="Times New Roman" w:eastAsia="Times New Roman" w:hAnsi="Times New Roman" w:cs="Times New Roman"/>
        </w:rPr>
        <w:sectPr w:rsidR="004536F4" w:rsidSect="004536F4">
          <w:endnotePr>
            <w:numFmt w:val="decimal"/>
          </w:endnotePr>
          <w:type w:val="continuous"/>
          <w:pgSz w:w="12240" w:h="15840"/>
          <w:pgMar w:top="990" w:right="1440" w:bottom="990" w:left="1440" w:header="0" w:footer="720" w:gutter="0"/>
          <w:cols w:num="2" w:space="720"/>
          <w:titlePg/>
          <w:docGrid w:linePitch="360"/>
        </w:sectPr>
      </w:pPr>
      <w:r w:rsidRPr="007C1585">
        <w:rPr>
          <w:rFonts w:ascii="Times New Roman" w:eastAsia="Times New Roman" w:hAnsi="Times New Roman" w:cs="Times New Roman"/>
        </w:rPr>
        <w:t>World Innovation, Technology and Services Alliance</w:t>
      </w:r>
    </w:p>
    <w:p w14:paraId="6AF5D7FD" w14:textId="26AAAC12" w:rsidR="00AB401C" w:rsidRPr="007C1585" w:rsidRDefault="00AB401C" w:rsidP="004536F4">
      <w:pPr>
        <w:pStyle w:val="xmsolistparagraph"/>
        <w:rPr>
          <w:rFonts w:ascii="Times New Roman" w:eastAsia="Times New Roman" w:hAnsi="Times New Roman" w:cs="Times New Roman"/>
          <w:lang w:val="en-GB"/>
        </w:rPr>
      </w:pPr>
    </w:p>
    <w:sectPr w:rsidR="00AB401C" w:rsidRPr="007C1585" w:rsidSect="004536F4">
      <w:endnotePr>
        <w:numFmt w:val="decimal"/>
      </w:endnotePr>
      <w:type w:val="continuous"/>
      <w:pgSz w:w="12240" w:h="15840"/>
      <w:pgMar w:top="990" w:right="1440" w:bottom="990" w:left="1440" w:header="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05FA5" w14:textId="77777777" w:rsidR="00D4236C" w:rsidRDefault="00D4236C" w:rsidP="00B467D5">
      <w:r>
        <w:separator/>
      </w:r>
    </w:p>
  </w:endnote>
  <w:endnote w:type="continuationSeparator" w:id="0">
    <w:p w14:paraId="0B9310DE" w14:textId="77777777" w:rsidR="00D4236C" w:rsidRDefault="00D4236C" w:rsidP="00B46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7AFAE" w14:textId="77777777" w:rsidR="00E725F8" w:rsidRDefault="00E725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879791"/>
      <w:docPartObj>
        <w:docPartGallery w:val="Page Numbers (Bottom of Page)"/>
        <w:docPartUnique/>
      </w:docPartObj>
    </w:sdtPr>
    <w:sdtEndPr>
      <w:rPr>
        <w:noProof/>
      </w:rPr>
    </w:sdtEndPr>
    <w:sdtContent>
      <w:p w14:paraId="10A8FE9C" w14:textId="77777777" w:rsidR="00066083" w:rsidRDefault="00B467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3C6BD5" w14:textId="77777777" w:rsidR="00066083"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ED98C" w14:textId="77777777" w:rsidR="00E725F8" w:rsidRDefault="00E72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E15B1" w14:textId="77777777" w:rsidR="00D4236C" w:rsidRDefault="00D4236C" w:rsidP="00B467D5">
      <w:r>
        <w:separator/>
      </w:r>
    </w:p>
  </w:footnote>
  <w:footnote w:type="continuationSeparator" w:id="0">
    <w:p w14:paraId="2FE26938" w14:textId="77777777" w:rsidR="00D4236C" w:rsidRDefault="00D4236C" w:rsidP="00B46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FE521" w14:textId="77777777" w:rsidR="00E725F8" w:rsidRDefault="00E725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158D1" w14:textId="66CD067F" w:rsidR="001A6111" w:rsidRDefault="001A6111">
    <w:pPr>
      <w:pStyle w:val="Header"/>
    </w:pPr>
  </w:p>
  <w:p w14:paraId="222D28B5" w14:textId="3F167327" w:rsidR="001A6111" w:rsidRDefault="001A6111" w:rsidP="001A6111">
    <w:pPr>
      <w:pStyle w:val="Header"/>
      <w:ind w:left="-45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0472455"/>
      <w:docPartObj>
        <w:docPartGallery w:val="Watermarks"/>
        <w:docPartUnique/>
      </w:docPartObj>
    </w:sdtPr>
    <w:sdtContent>
      <w:p w14:paraId="2DB3051C" w14:textId="1D3D3009" w:rsidR="00DA4B1B" w:rsidRDefault="00000000">
        <w:pPr>
          <w:pStyle w:val="Header"/>
        </w:pPr>
        <w:r>
          <w:rPr>
            <w:noProof/>
          </w:rPr>
          <w:pict w14:anchorId="1A4C71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6"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14:paraId="026C1C6D" w14:textId="579F750C" w:rsidR="00DA4B1B" w:rsidRDefault="00DA4B1B" w:rsidP="00DA4B1B">
    <w:pPr>
      <w:pStyle w:val="Header"/>
      <w:ind w:left="-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F36ED"/>
    <w:multiLevelType w:val="multilevel"/>
    <w:tmpl w:val="6CBA77F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6C798B"/>
    <w:multiLevelType w:val="hybridMultilevel"/>
    <w:tmpl w:val="3EBE7640"/>
    <w:lvl w:ilvl="0" w:tplc="D6981696">
      <w:start w:val="1"/>
      <w:numFmt w:val="decimal"/>
      <w:lvlText w:val="%1."/>
      <w:lvlJc w:val="left"/>
      <w:pPr>
        <w:ind w:left="100" w:hanging="709"/>
      </w:pPr>
      <w:rPr>
        <w:rFonts w:ascii="Times New Roman" w:eastAsia="Times New Roman" w:hAnsi="Times New Roman" w:cs="Times New Roman" w:hint="default"/>
        <w:spacing w:val="-12"/>
        <w:w w:val="99"/>
        <w:sz w:val="24"/>
        <w:szCs w:val="24"/>
      </w:rPr>
    </w:lvl>
    <w:lvl w:ilvl="1" w:tplc="04090019">
      <w:start w:val="1"/>
      <w:numFmt w:val="lowerLetter"/>
      <w:lvlText w:val="%2."/>
      <w:lvlJc w:val="left"/>
      <w:pPr>
        <w:ind w:left="1050" w:hanging="709"/>
      </w:pPr>
      <w:rPr>
        <w:rFonts w:hint="default"/>
      </w:rPr>
    </w:lvl>
    <w:lvl w:ilvl="2" w:tplc="17CAE80A">
      <w:numFmt w:val="bullet"/>
      <w:lvlText w:val="•"/>
      <w:lvlJc w:val="left"/>
      <w:pPr>
        <w:ind w:left="2000" w:hanging="709"/>
      </w:pPr>
      <w:rPr>
        <w:rFonts w:hint="default"/>
      </w:rPr>
    </w:lvl>
    <w:lvl w:ilvl="3" w:tplc="8EA84902">
      <w:numFmt w:val="bullet"/>
      <w:lvlText w:val="•"/>
      <w:lvlJc w:val="left"/>
      <w:pPr>
        <w:ind w:left="2950" w:hanging="709"/>
      </w:pPr>
      <w:rPr>
        <w:rFonts w:hint="default"/>
      </w:rPr>
    </w:lvl>
    <w:lvl w:ilvl="4" w:tplc="6612169C">
      <w:numFmt w:val="bullet"/>
      <w:lvlText w:val="•"/>
      <w:lvlJc w:val="left"/>
      <w:pPr>
        <w:ind w:left="3900" w:hanging="709"/>
      </w:pPr>
      <w:rPr>
        <w:rFonts w:hint="default"/>
      </w:rPr>
    </w:lvl>
    <w:lvl w:ilvl="5" w:tplc="AEA226A8">
      <w:numFmt w:val="bullet"/>
      <w:lvlText w:val="•"/>
      <w:lvlJc w:val="left"/>
      <w:pPr>
        <w:ind w:left="4850" w:hanging="709"/>
      </w:pPr>
      <w:rPr>
        <w:rFonts w:hint="default"/>
      </w:rPr>
    </w:lvl>
    <w:lvl w:ilvl="6" w:tplc="719CFDA8">
      <w:numFmt w:val="bullet"/>
      <w:lvlText w:val="•"/>
      <w:lvlJc w:val="left"/>
      <w:pPr>
        <w:ind w:left="5800" w:hanging="709"/>
      </w:pPr>
      <w:rPr>
        <w:rFonts w:hint="default"/>
      </w:rPr>
    </w:lvl>
    <w:lvl w:ilvl="7" w:tplc="C512CB6C">
      <w:numFmt w:val="bullet"/>
      <w:lvlText w:val="•"/>
      <w:lvlJc w:val="left"/>
      <w:pPr>
        <w:ind w:left="6750" w:hanging="709"/>
      </w:pPr>
      <w:rPr>
        <w:rFonts w:hint="default"/>
      </w:rPr>
    </w:lvl>
    <w:lvl w:ilvl="8" w:tplc="A9DCFDAA">
      <w:numFmt w:val="bullet"/>
      <w:lvlText w:val="•"/>
      <w:lvlJc w:val="left"/>
      <w:pPr>
        <w:ind w:left="7700" w:hanging="709"/>
      </w:pPr>
      <w:rPr>
        <w:rFonts w:hint="default"/>
      </w:rPr>
    </w:lvl>
  </w:abstractNum>
  <w:abstractNum w:abstractNumId="2" w15:restartNumberingAfterBreak="0">
    <w:nsid w:val="0D034D71"/>
    <w:multiLevelType w:val="hybridMultilevel"/>
    <w:tmpl w:val="90E66E0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407079"/>
    <w:multiLevelType w:val="hybridMultilevel"/>
    <w:tmpl w:val="6A0E208E"/>
    <w:lvl w:ilvl="0" w:tplc="54362D62">
      <w:start w:val="9"/>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F108D"/>
    <w:multiLevelType w:val="hybridMultilevel"/>
    <w:tmpl w:val="228C9DA6"/>
    <w:lvl w:ilvl="0" w:tplc="6B5C00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660462"/>
    <w:multiLevelType w:val="hybridMultilevel"/>
    <w:tmpl w:val="FE92DB3E"/>
    <w:lvl w:ilvl="0" w:tplc="94B6A3A2">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E5126"/>
    <w:multiLevelType w:val="hybridMultilevel"/>
    <w:tmpl w:val="2A9E615A"/>
    <w:lvl w:ilvl="0" w:tplc="FFFFFFFF">
      <w:start w:val="1"/>
      <w:numFmt w:val="decimal"/>
      <w:lvlText w:val="%1."/>
      <w:lvlJc w:val="left"/>
      <w:pPr>
        <w:ind w:left="720" w:hanging="360"/>
      </w:pPr>
      <w:rPr>
        <w:rFonts w:hint="default"/>
      </w:rPr>
    </w:lvl>
    <w:lvl w:ilvl="1" w:tplc="4FB6899C">
      <w:start w:val="1"/>
      <w:numFmt w:val="lowerLetter"/>
      <w:lvlText w:val="(%2)"/>
      <w:lvlJc w:val="left"/>
      <w:pPr>
        <w:ind w:left="108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8963AC"/>
    <w:multiLevelType w:val="hybridMultilevel"/>
    <w:tmpl w:val="F9E68428"/>
    <w:lvl w:ilvl="0" w:tplc="0828270A">
      <w:start w:val="1"/>
      <w:numFmt w:val="decimal"/>
      <w:lvlText w:val="(%1)"/>
      <w:lvlJc w:val="left"/>
      <w:pPr>
        <w:ind w:left="758" w:hanging="39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760F7"/>
    <w:multiLevelType w:val="hybridMultilevel"/>
    <w:tmpl w:val="01E27B5C"/>
    <w:lvl w:ilvl="0" w:tplc="E17E475C">
      <w:start w:val="1"/>
      <w:numFmt w:val="decimal"/>
      <w:lvlText w:val="%1."/>
      <w:lvlJc w:val="left"/>
      <w:pPr>
        <w:ind w:left="479" w:hanging="360"/>
      </w:pPr>
      <w:rPr>
        <w:rFonts w:hint="default"/>
      </w:rPr>
    </w:lvl>
    <w:lvl w:ilvl="1" w:tplc="04090019" w:tentative="1">
      <w:start w:val="1"/>
      <w:numFmt w:val="lowerLetter"/>
      <w:lvlText w:val="%2."/>
      <w:lvlJc w:val="left"/>
      <w:pPr>
        <w:ind w:left="1199" w:hanging="360"/>
      </w:pPr>
    </w:lvl>
    <w:lvl w:ilvl="2" w:tplc="0409001B" w:tentative="1">
      <w:start w:val="1"/>
      <w:numFmt w:val="lowerRoman"/>
      <w:lvlText w:val="%3."/>
      <w:lvlJc w:val="right"/>
      <w:pPr>
        <w:ind w:left="1919" w:hanging="180"/>
      </w:pPr>
    </w:lvl>
    <w:lvl w:ilvl="3" w:tplc="0409000F" w:tentative="1">
      <w:start w:val="1"/>
      <w:numFmt w:val="decimal"/>
      <w:lvlText w:val="%4."/>
      <w:lvlJc w:val="left"/>
      <w:pPr>
        <w:ind w:left="2639" w:hanging="360"/>
      </w:pPr>
    </w:lvl>
    <w:lvl w:ilvl="4" w:tplc="04090019" w:tentative="1">
      <w:start w:val="1"/>
      <w:numFmt w:val="lowerLetter"/>
      <w:lvlText w:val="%5."/>
      <w:lvlJc w:val="left"/>
      <w:pPr>
        <w:ind w:left="3359" w:hanging="360"/>
      </w:pPr>
    </w:lvl>
    <w:lvl w:ilvl="5" w:tplc="0409001B" w:tentative="1">
      <w:start w:val="1"/>
      <w:numFmt w:val="lowerRoman"/>
      <w:lvlText w:val="%6."/>
      <w:lvlJc w:val="right"/>
      <w:pPr>
        <w:ind w:left="4079" w:hanging="180"/>
      </w:pPr>
    </w:lvl>
    <w:lvl w:ilvl="6" w:tplc="0409000F" w:tentative="1">
      <w:start w:val="1"/>
      <w:numFmt w:val="decimal"/>
      <w:lvlText w:val="%7."/>
      <w:lvlJc w:val="left"/>
      <w:pPr>
        <w:ind w:left="4799" w:hanging="360"/>
      </w:pPr>
    </w:lvl>
    <w:lvl w:ilvl="7" w:tplc="04090019" w:tentative="1">
      <w:start w:val="1"/>
      <w:numFmt w:val="lowerLetter"/>
      <w:lvlText w:val="%8."/>
      <w:lvlJc w:val="left"/>
      <w:pPr>
        <w:ind w:left="5519" w:hanging="360"/>
      </w:pPr>
    </w:lvl>
    <w:lvl w:ilvl="8" w:tplc="0409001B" w:tentative="1">
      <w:start w:val="1"/>
      <w:numFmt w:val="lowerRoman"/>
      <w:lvlText w:val="%9."/>
      <w:lvlJc w:val="right"/>
      <w:pPr>
        <w:ind w:left="6239" w:hanging="180"/>
      </w:pPr>
    </w:lvl>
  </w:abstractNum>
  <w:abstractNum w:abstractNumId="9" w15:restartNumberingAfterBreak="0">
    <w:nsid w:val="20EB0D23"/>
    <w:multiLevelType w:val="hybridMultilevel"/>
    <w:tmpl w:val="E34C966E"/>
    <w:lvl w:ilvl="0" w:tplc="911EAD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0A08AE"/>
    <w:multiLevelType w:val="hybridMultilevel"/>
    <w:tmpl w:val="DC821A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B76CB4"/>
    <w:multiLevelType w:val="hybridMultilevel"/>
    <w:tmpl w:val="FB9C27EC"/>
    <w:lvl w:ilvl="0" w:tplc="A93C15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3543A8"/>
    <w:multiLevelType w:val="hybridMultilevel"/>
    <w:tmpl w:val="A7C241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4C69A8"/>
    <w:multiLevelType w:val="hybridMultilevel"/>
    <w:tmpl w:val="B6D49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B066E7"/>
    <w:multiLevelType w:val="hybridMultilevel"/>
    <w:tmpl w:val="4EB61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832E61"/>
    <w:multiLevelType w:val="hybridMultilevel"/>
    <w:tmpl w:val="1CA64FF2"/>
    <w:lvl w:ilvl="0" w:tplc="0409000F">
      <w:start w:val="1"/>
      <w:numFmt w:val="decimal"/>
      <w:lvlText w:val="%1."/>
      <w:lvlJc w:val="left"/>
      <w:pPr>
        <w:ind w:left="479" w:hanging="360"/>
      </w:pPr>
      <w:rPr>
        <w:rFonts w:hint="default"/>
        <w:color w:val="auto"/>
      </w:rPr>
    </w:lvl>
    <w:lvl w:ilvl="1" w:tplc="04090019" w:tentative="1">
      <w:start w:val="1"/>
      <w:numFmt w:val="lowerLetter"/>
      <w:lvlText w:val="%2."/>
      <w:lvlJc w:val="left"/>
      <w:pPr>
        <w:ind w:left="1199" w:hanging="360"/>
      </w:pPr>
    </w:lvl>
    <w:lvl w:ilvl="2" w:tplc="0409001B" w:tentative="1">
      <w:start w:val="1"/>
      <w:numFmt w:val="lowerRoman"/>
      <w:lvlText w:val="%3."/>
      <w:lvlJc w:val="right"/>
      <w:pPr>
        <w:ind w:left="1919" w:hanging="180"/>
      </w:pPr>
    </w:lvl>
    <w:lvl w:ilvl="3" w:tplc="0409000F" w:tentative="1">
      <w:start w:val="1"/>
      <w:numFmt w:val="decimal"/>
      <w:lvlText w:val="%4."/>
      <w:lvlJc w:val="left"/>
      <w:pPr>
        <w:ind w:left="2639" w:hanging="360"/>
      </w:pPr>
    </w:lvl>
    <w:lvl w:ilvl="4" w:tplc="04090019" w:tentative="1">
      <w:start w:val="1"/>
      <w:numFmt w:val="lowerLetter"/>
      <w:lvlText w:val="%5."/>
      <w:lvlJc w:val="left"/>
      <w:pPr>
        <w:ind w:left="3359" w:hanging="360"/>
      </w:pPr>
    </w:lvl>
    <w:lvl w:ilvl="5" w:tplc="0409001B" w:tentative="1">
      <w:start w:val="1"/>
      <w:numFmt w:val="lowerRoman"/>
      <w:lvlText w:val="%6."/>
      <w:lvlJc w:val="right"/>
      <w:pPr>
        <w:ind w:left="4079" w:hanging="180"/>
      </w:pPr>
    </w:lvl>
    <w:lvl w:ilvl="6" w:tplc="0409000F" w:tentative="1">
      <w:start w:val="1"/>
      <w:numFmt w:val="decimal"/>
      <w:lvlText w:val="%7."/>
      <w:lvlJc w:val="left"/>
      <w:pPr>
        <w:ind w:left="4799" w:hanging="360"/>
      </w:pPr>
    </w:lvl>
    <w:lvl w:ilvl="7" w:tplc="04090019" w:tentative="1">
      <w:start w:val="1"/>
      <w:numFmt w:val="lowerLetter"/>
      <w:lvlText w:val="%8."/>
      <w:lvlJc w:val="left"/>
      <w:pPr>
        <w:ind w:left="5519" w:hanging="360"/>
      </w:pPr>
    </w:lvl>
    <w:lvl w:ilvl="8" w:tplc="0409001B" w:tentative="1">
      <w:start w:val="1"/>
      <w:numFmt w:val="lowerRoman"/>
      <w:lvlText w:val="%9."/>
      <w:lvlJc w:val="right"/>
      <w:pPr>
        <w:ind w:left="6239" w:hanging="180"/>
      </w:pPr>
    </w:lvl>
  </w:abstractNum>
  <w:abstractNum w:abstractNumId="16" w15:restartNumberingAfterBreak="0">
    <w:nsid w:val="40997F67"/>
    <w:multiLevelType w:val="hybridMultilevel"/>
    <w:tmpl w:val="D82208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074240"/>
    <w:multiLevelType w:val="hybridMultilevel"/>
    <w:tmpl w:val="34B8E35C"/>
    <w:lvl w:ilvl="0" w:tplc="5E0ECDFE">
      <w:start w:val="9"/>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2242374"/>
    <w:multiLevelType w:val="hybridMultilevel"/>
    <w:tmpl w:val="8E2A5688"/>
    <w:lvl w:ilvl="0" w:tplc="780E2E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5406A5B"/>
    <w:multiLevelType w:val="hybridMultilevel"/>
    <w:tmpl w:val="57E2127A"/>
    <w:lvl w:ilvl="0" w:tplc="C8424368">
      <w:start w:val="1"/>
      <w:numFmt w:val="lowerLetter"/>
      <w:lvlText w:val="(%1)"/>
      <w:lvlJc w:val="left"/>
      <w:pPr>
        <w:ind w:left="36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1D0811"/>
    <w:multiLevelType w:val="hybridMultilevel"/>
    <w:tmpl w:val="3072E5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8D3F7D"/>
    <w:multiLevelType w:val="hybridMultilevel"/>
    <w:tmpl w:val="FA2065DE"/>
    <w:lvl w:ilvl="0" w:tplc="FFFFFFFF">
      <w:start w:val="1"/>
      <w:numFmt w:val="decimal"/>
      <w:lvlText w:val="%1."/>
      <w:lvlJc w:val="left"/>
      <w:pPr>
        <w:ind w:left="720" w:hanging="360"/>
      </w:pPr>
      <w:rPr>
        <w:rFonts w:hint="default"/>
      </w:rPr>
    </w:lvl>
    <w:lvl w:ilvl="1" w:tplc="4FB6899C">
      <w:start w:val="1"/>
      <w:numFmt w:val="lowerLetter"/>
      <w:lvlText w:val="(%2)"/>
      <w:lvlJc w:val="left"/>
      <w:pPr>
        <w:ind w:left="108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02B4591"/>
    <w:multiLevelType w:val="hybridMultilevel"/>
    <w:tmpl w:val="E78EEE2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1C2356F"/>
    <w:multiLevelType w:val="hybridMultilevel"/>
    <w:tmpl w:val="338E2A9C"/>
    <w:lvl w:ilvl="0" w:tplc="D39E0A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639075F"/>
    <w:multiLevelType w:val="hybridMultilevel"/>
    <w:tmpl w:val="70166D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62266F"/>
    <w:multiLevelType w:val="hybridMultilevel"/>
    <w:tmpl w:val="E78EEE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213421"/>
    <w:multiLevelType w:val="hybridMultilevel"/>
    <w:tmpl w:val="39025790"/>
    <w:lvl w:ilvl="0" w:tplc="CA7232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D7156F"/>
    <w:multiLevelType w:val="hybridMultilevel"/>
    <w:tmpl w:val="71B222C0"/>
    <w:lvl w:ilvl="0" w:tplc="F57ADA7C">
      <w:start w:val="1"/>
      <w:numFmt w:val="low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8" w15:restartNumberingAfterBreak="0">
    <w:nsid w:val="6C9B49DF"/>
    <w:multiLevelType w:val="hybridMultilevel"/>
    <w:tmpl w:val="26724504"/>
    <w:lvl w:ilvl="0" w:tplc="D1125338">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6F9277E6"/>
    <w:multiLevelType w:val="hybridMultilevel"/>
    <w:tmpl w:val="8BD266B2"/>
    <w:lvl w:ilvl="0" w:tplc="2B4C57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2686379"/>
    <w:multiLevelType w:val="hybridMultilevel"/>
    <w:tmpl w:val="7BF62C56"/>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3990DB4"/>
    <w:multiLevelType w:val="hybridMultilevel"/>
    <w:tmpl w:val="3532290E"/>
    <w:lvl w:ilvl="0" w:tplc="86CA7A60">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2" w15:restartNumberingAfterBreak="0">
    <w:nsid w:val="743B5EA2"/>
    <w:multiLevelType w:val="hybridMultilevel"/>
    <w:tmpl w:val="A1D29680"/>
    <w:lvl w:ilvl="0" w:tplc="4FB689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43E4C82"/>
    <w:multiLevelType w:val="hybridMultilevel"/>
    <w:tmpl w:val="6DB089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3B3C56"/>
    <w:multiLevelType w:val="hybridMultilevel"/>
    <w:tmpl w:val="0EFA0AC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A881752"/>
    <w:multiLevelType w:val="hybridMultilevel"/>
    <w:tmpl w:val="1888799C"/>
    <w:lvl w:ilvl="0" w:tplc="2EC247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CA57E7"/>
    <w:multiLevelType w:val="hybridMultilevel"/>
    <w:tmpl w:val="338E2A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54881072">
    <w:abstractNumId w:val="32"/>
  </w:num>
  <w:num w:numId="2" w16cid:durableId="1578635527">
    <w:abstractNumId w:val="26"/>
  </w:num>
  <w:num w:numId="3" w16cid:durableId="1279991010">
    <w:abstractNumId w:val="25"/>
  </w:num>
  <w:num w:numId="4" w16cid:durableId="1127967924">
    <w:abstractNumId w:val="20"/>
  </w:num>
  <w:num w:numId="5" w16cid:durableId="1885487649">
    <w:abstractNumId w:val="24"/>
  </w:num>
  <w:num w:numId="6" w16cid:durableId="533618044">
    <w:abstractNumId w:val="22"/>
  </w:num>
  <w:num w:numId="7" w16cid:durableId="1552770844">
    <w:abstractNumId w:val="21"/>
  </w:num>
  <w:num w:numId="8" w16cid:durableId="1809743493">
    <w:abstractNumId w:val="6"/>
  </w:num>
  <w:num w:numId="9" w16cid:durableId="274025348">
    <w:abstractNumId w:val="13"/>
  </w:num>
  <w:num w:numId="10" w16cid:durableId="1462916686">
    <w:abstractNumId w:val="30"/>
  </w:num>
  <w:num w:numId="11" w16cid:durableId="421293437">
    <w:abstractNumId w:val="19"/>
  </w:num>
  <w:num w:numId="12" w16cid:durableId="611548264">
    <w:abstractNumId w:val="4"/>
  </w:num>
  <w:num w:numId="13" w16cid:durableId="1870685100">
    <w:abstractNumId w:val="14"/>
  </w:num>
  <w:num w:numId="14" w16cid:durableId="396435462">
    <w:abstractNumId w:val="5"/>
  </w:num>
  <w:num w:numId="15" w16cid:durableId="1656179230">
    <w:abstractNumId w:val="3"/>
  </w:num>
  <w:num w:numId="16" w16cid:durableId="691029241">
    <w:abstractNumId w:val="1"/>
  </w:num>
  <w:num w:numId="17" w16cid:durableId="875192299">
    <w:abstractNumId w:val="31"/>
  </w:num>
  <w:num w:numId="18" w16cid:durableId="2076120779">
    <w:abstractNumId w:val="8"/>
  </w:num>
  <w:num w:numId="19" w16cid:durableId="696466358">
    <w:abstractNumId w:val="23"/>
  </w:num>
  <w:num w:numId="20" w16cid:durableId="1705255411">
    <w:abstractNumId w:val="15"/>
  </w:num>
  <w:num w:numId="21" w16cid:durableId="253243140">
    <w:abstractNumId w:val="36"/>
  </w:num>
  <w:num w:numId="22" w16cid:durableId="1803960385">
    <w:abstractNumId w:val="28"/>
  </w:num>
  <w:num w:numId="23" w16cid:durableId="1045644789">
    <w:abstractNumId w:val="17"/>
  </w:num>
  <w:num w:numId="24" w16cid:durableId="1579946684">
    <w:abstractNumId w:val="10"/>
  </w:num>
  <w:num w:numId="25" w16cid:durableId="820386173">
    <w:abstractNumId w:val="29"/>
  </w:num>
  <w:num w:numId="26" w16cid:durableId="2019693997">
    <w:abstractNumId w:val="18"/>
  </w:num>
  <w:num w:numId="27" w16cid:durableId="1410737809">
    <w:abstractNumId w:val="9"/>
  </w:num>
  <w:num w:numId="28" w16cid:durableId="1097093178">
    <w:abstractNumId w:val="35"/>
  </w:num>
  <w:num w:numId="29" w16cid:durableId="563373909">
    <w:abstractNumId w:val="27"/>
  </w:num>
  <w:num w:numId="30" w16cid:durableId="968049382">
    <w:abstractNumId w:val="34"/>
  </w:num>
  <w:num w:numId="31" w16cid:durableId="3095931">
    <w:abstractNumId w:val="12"/>
  </w:num>
  <w:num w:numId="32" w16cid:durableId="781657007">
    <w:abstractNumId w:val="33"/>
  </w:num>
  <w:num w:numId="33" w16cid:durableId="35156103">
    <w:abstractNumId w:val="16"/>
  </w:num>
  <w:num w:numId="34" w16cid:durableId="198399611">
    <w:abstractNumId w:val="7"/>
  </w:num>
  <w:num w:numId="35" w16cid:durableId="947809472">
    <w:abstractNumId w:val="11"/>
  </w:num>
  <w:num w:numId="36" w16cid:durableId="445082876">
    <w:abstractNumId w:val="2"/>
  </w:num>
  <w:num w:numId="37" w16cid:durableId="1510293219">
    <w:abstractNumId w:val="0"/>
  </w:num>
  <w:num w:numId="38" w16cid:durableId="1904439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7D5"/>
    <w:rsid w:val="0000311A"/>
    <w:rsid w:val="0000447E"/>
    <w:rsid w:val="00006D6A"/>
    <w:rsid w:val="00007AD9"/>
    <w:rsid w:val="0001028C"/>
    <w:rsid w:val="000105BE"/>
    <w:rsid w:val="00013640"/>
    <w:rsid w:val="00022640"/>
    <w:rsid w:val="00025803"/>
    <w:rsid w:val="00032238"/>
    <w:rsid w:val="00032374"/>
    <w:rsid w:val="00037F58"/>
    <w:rsid w:val="00041820"/>
    <w:rsid w:val="00042428"/>
    <w:rsid w:val="000429C2"/>
    <w:rsid w:val="00043166"/>
    <w:rsid w:val="00050FD7"/>
    <w:rsid w:val="0005187E"/>
    <w:rsid w:val="00051C2D"/>
    <w:rsid w:val="00053206"/>
    <w:rsid w:val="0005492A"/>
    <w:rsid w:val="000559A9"/>
    <w:rsid w:val="00055F3B"/>
    <w:rsid w:val="00056C4E"/>
    <w:rsid w:val="000611D3"/>
    <w:rsid w:val="0006557D"/>
    <w:rsid w:val="00073116"/>
    <w:rsid w:val="00080DD0"/>
    <w:rsid w:val="00081AF5"/>
    <w:rsid w:val="00081C63"/>
    <w:rsid w:val="000852BE"/>
    <w:rsid w:val="000854E9"/>
    <w:rsid w:val="00087E01"/>
    <w:rsid w:val="00090567"/>
    <w:rsid w:val="0009153D"/>
    <w:rsid w:val="00092C75"/>
    <w:rsid w:val="000945F6"/>
    <w:rsid w:val="00095741"/>
    <w:rsid w:val="0009638A"/>
    <w:rsid w:val="000A2386"/>
    <w:rsid w:val="000A2A0E"/>
    <w:rsid w:val="000A41EF"/>
    <w:rsid w:val="000A4252"/>
    <w:rsid w:val="000A4A7A"/>
    <w:rsid w:val="000A7A1F"/>
    <w:rsid w:val="000B02FF"/>
    <w:rsid w:val="000B05FA"/>
    <w:rsid w:val="000B284B"/>
    <w:rsid w:val="000B28F1"/>
    <w:rsid w:val="000B3262"/>
    <w:rsid w:val="000B79AF"/>
    <w:rsid w:val="000C0391"/>
    <w:rsid w:val="000C1431"/>
    <w:rsid w:val="000C222E"/>
    <w:rsid w:val="000C3CCA"/>
    <w:rsid w:val="000C6CA1"/>
    <w:rsid w:val="000C7FEF"/>
    <w:rsid w:val="000D0A8A"/>
    <w:rsid w:val="000D3D50"/>
    <w:rsid w:val="000D4C40"/>
    <w:rsid w:val="000D50E9"/>
    <w:rsid w:val="000D642B"/>
    <w:rsid w:val="000D6AAA"/>
    <w:rsid w:val="000D7811"/>
    <w:rsid w:val="000E061A"/>
    <w:rsid w:val="000E1924"/>
    <w:rsid w:val="000E2900"/>
    <w:rsid w:val="000E4165"/>
    <w:rsid w:val="000E4FD4"/>
    <w:rsid w:val="000E6CA0"/>
    <w:rsid w:val="000F0BC5"/>
    <w:rsid w:val="000F346F"/>
    <w:rsid w:val="000F4565"/>
    <w:rsid w:val="000F50E0"/>
    <w:rsid w:val="000F7152"/>
    <w:rsid w:val="00101BD0"/>
    <w:rsid w:val="00106694"/>
    <w:rsid w:val="001078B2"/>
    <w:rsid w:val="001108D0"/>
    <w:rsid w:val="00111A16"/>
    <w:rsid w:val="001151B4"/>
    <w:rsid w:val="001175C7"/>
    <w:rsid w:val="00120349"/>
    <w:rsid w:val="00120643"/>
    <w:rsid w:val="00124600"/>
    <w:rsid w:val="001278CC"/>
    <w:rsid w:val="0013049F"/>
    <w:rsid w:val="00132F5C"/>
    <w:rsid w:val="00133278"/>
    <w:rsid w:val="00135AF1"/>
    <w:rsid w:val="00142585"/>
    <w:rsid w:val="00142B4B"/>
    <w:rsid w:val="00146288"/>
    <w:rsid w:val="00147416"/>
    <w:rsid w:val="00150B08"/>
    <w:rsid w:val="001534A9"/>
    <w:rsid w:val="0015553B"/>
    <w:rsid w:val="001555FD"/>
    <w:rsid w:val="00163709"/>
    <w:rsid w:val="0016678B"/>
    <w:rsid w:val="0016712E"/>
    <w:rsid w:val="00167C4E"/>
    <w:rsid w:val="001716D9"/>
    <w:rsid w:val="00173B96"/>
    <w:rsid w:val="0017401A"/>
    <w:rsid w:val="0017787B"/>
    <w:rsid w:val="00180573"/>
    <w:rsid w:val="0018061C"/>
    <w:rsid w:val="001809F6"/>
    <w:rsid w:val="00181EE7"/>
    <w:rsid w:val="00183135"/>
    <w:rsid w:val="0018378C"/>
    <w:rsid w:val="00186C26"/>
    <w:rsid w:val="0019139D"/>
    <w:rsid w:val="001959A0"/>
    <w:rsid w:val="001A15CC"/>
    <w:rsid w:val="001A1820"/>
    <w:rsid w:val="001A588F"/>
    <w:rsid w:val="001A5C19"/>
    <w:rsid w:val="001A6111"/>
    <w:rsid w:val="001A62D6"/>
    <w:rsid w:val="001A7B8E"/>
    <w:rsid w:val="001B1EDE"/>
    <w:rsid w:val="001B36C2"/>
    <w:rsid w:val="001B3E28"/>
    <w:rsid w:val="001C12F4"/>
    <w:rsid w:val="001C134F"/>
    <w:rsid w:val="001C3E9B"/>
    <w:rsid w:val="001C3EB5"/>
    <w:rsid w:val="001C43DA"/>
    <w:rsid w:val="001C5D64"/>
    <w:rsid w:val="001C6C84"/>
    <w:rsid w:val="001D1699"/>
    <w:rsid w:val="001D75C4"/>
    <w:rsid w:val="001D76CB"/>
    <w:rsid w:val="001D7E87"/>
    <w:rsid w:val="001E3891"/>
    <w:rsid w:val="001E3DE9"/>
    <w:rsid w:val="001E615D"/>
    <w:rsid w:val="001F2175"/>
    <w:rsid w:val="001F4108"/>
    <w:rsid w:val="001F5938"/>
    <w:rsid w:val="001F7D23"/>
    <w:rsid w:val="00200693"/>
    <w:rsid w:val="00203EA3"/>
    <w:rsid w:val="002078DF"/>
    <w:rsid w:val="0021152C"/>
    <w:rsid w:val="00212C73"/>
    <w:rsid w:val="002167A7"/>
    <w:rsid w:val="00216EA7"/>
    <w:rsid w:val="00233B4A"/>
    <w:rsid w:val="00233BA7"/>
    <w:rsid w:val="002340B7"/>
    <w:rsid w:val="00234D4F"/>
    <w:rsid w:val="002358A7"/>
    <w:rsid w:val="00237107"/>
    <w:rsid w:val="00240E2F"/>
    <w:rsid w:val="002433F3"/>
    <w:rsid w:val="00243B3A"/>
    <w:rsid w:val="00252594"/>
    <w:rsid w:val="00257AF9"/>
    <w:rsid w:val="002613A1"/>
    <w:rsid w:val="00261FB6"/>
    <w:rsid w:val="0026362B"/>
    <w:rsid w:val="00263E4A"/>
    <w:rsid w:val="0026675B"/>
    <w:rsid w:val="00266A5E"/>
    <w:rsid w:val="00270886"/>
    <w:rsid w:val="00272EE3"/>
    <w:rsid w:val="002735AF"/>
    <w:rsid w:val="002753E2"/>
    <w:rsid w:val="00280EFA"/>
    <w:rsid w:val="00280FDC"/>
    <w:rsid w:val="0028153D"/>
    <w:rsid w:val="00283CBC"/>
    <w:rsid w:val="00287714"/>
    <w:rsid w:val="00293077"/>
    <w:rsid w:val="002940C9"/>
    <w:rsid w:val="002968B7"/>
    <w:rsid w:val="00297A2C"/>
    <w:rsid w:val="002A05DE"/>
    <w:rsid w:val="002A452B"/>
    <w:rsid w:val="002A6389"/>
    <w:rsid w:val="002A6B84"/>
    <w:rsid w:val="002B1A4F"/>
    <w:rsid w:val="002B1A57"/>
    <w:rsid w:val="002C0692"/>
    <w:rsid w:val="002C62FE"/>
    <w:rsid w:val="002C6347"/>
    <w:rsid w:val="002D11A3"/>
    <w:rsid w:val="002D4BFB"/>
    <w:rsid w:val="002D6108"/>
    <w:rsid w:val="002E0C8A"/>
    <w:rsid w:val="002E10B4"/>
    <w:rsid w:val="002E1A9D"/>
    <w:rsid w:val="002E1CF2"/>
    <w:rsid w:val="002E5BA6"/>
    <w:rsid w:val="002F0AD7"/>
    <w:rsid w:val="002F28FC"/>
    <w:rsid w:val="00300A1C"/>
    <w:rsid w:val="0030259B"/>
    <w:rsid w:val="0030604A"/>
    <w:rsid w:val="00306772"/>
    <w:rsid w:val="00307F7A"/>
    <w:rsid w:val="00313068"/>
    <w:rsid w:val="00317B68"/>
    <w:rsid w:val="00321A68"/>
    <w:rsid w:val="00323577"/>
    <w:rsid w:val="003247EA"/>
    <w:rsid w:val="003256AC"/>
    <w:rsid w:val="00327942"/>
    <w:rsid w:val="00330C0D"/>
    <w:rsid w:val="00331B3C"/>
    <w:rsid w:val="00332492"/>
    <w:rsid w:val="00335D85"/>
    <w:rsid w:val="00336C1E"/>
    <w:rsid w:val="0034177B"/>
    <w:rsid w:val="00342C83"/>
    <w:rsid w:val="003441AB"/>
    <w:rsid w:val="003445D3"/>
    <w:rsid w:val="003448B1"/>
    <w:rsid w:val="00344989"/>
    <w:rsid w:val="00344A31"/>
    <w:rsid w:val="00345CD2"/>
    <w:rsid w:val="0034609D"/>
    <w:rsid w:val="00346385"/>
    <w:rsid w:val="003513BF"/>
    <w:rsid w:val="00365FA0"/>
    <w:rsid w:val="00366EE7"/>
    <w:rsid w:val="00370076"/>
    <w:rsid w:val="00374649"/>
    <w:rsid w:val="003759C8"/>
    <w:rsid w:val="003760F2"/>
    <w:rsid w:val="003771EC"/>
    <w:rsid w:val="00383C9C"/>
    <w:rsid w:val="0038610D"/>
    <w:rsid w:val="003931D9"/>
    <w:rsid w:val="00394C1B"/>
    <w:rsid w:val="003B1DA9"/>
    <w:rsid w:val="003C1D34"/>
    <w:rsid w:val="003C34AE"/>
    <w:rsid w:val="003D032A"/>
    <w:rsid w:val="003D0755"/>
    <w:rsid w:val="003D5C9B"/>
    <w:rsid w:val="003D6234"/>
    <w:rsid w:val="003D6B0A"/>
    <w:rsid w:val="003E1A21"/>
    <w:rsid w:val="003E2A7E"/>
    <w:rsid w:val="003E77ED"/>
    <w:rsid w:val="003F1030"/>
    <w:rsid w:val="003F6F33"/>
    <w:rsid w:val="004008AC"/>
    <w:rsid w:val="004011BC"/>
    <w:rsid w:val="00404D2C"/>
    <w:rsid w:val="004062B2"/>
    <w:rsid w:val="00407F6B"/>
    <w:rsid w:val="00410938"/>
    <w:rsid w:val="00410A0D"/>
    <w:rsid w:val="00415B53"/>
    <w:rsid w:val="00416A38"/>
    <w:rsid w:val="00417785"/>
    <w:rsid w:val="00420CE1"/>
    <w:rsid w:val="00422D6A"/>
    <w:rsid w:val="00423286"/>
    <w:rsid w:val="00433059"/>
    <w:rsid w:val="00436185"/>
    <w:rsid w:val="004374BE"/>
    <w:rsid w:val="00440FB8"/>
    <w:rsid w:val="00443BB3"/>
    <w:rsid w:val="0045001B"/>
    <w:rsid w:val="004536F4"/>
    <w:rsid w:val="00455E0F"/>
    <w:rsid w:val="00456FF8"/>
    <w:rsid w:val="00464B29"/>
    <w:rsid w:val="00470D44"/>
    <w:rsid w:val="0047341C"/>
    <w:rsid w:val="00473F13"/>
    <w:rsid w:val="0048020B"/>
    <w:rsid w:val="00480583"/>
    <w:rsid w:val="00491500"/>
    <w:rsid w:val="00491B24"/>
    <w:rsid w:val="004A03E8"/>
    <w:rsid w:val="004A358A"/>
    <w:rsid w:val="004A457D"/>
    <w:rsid w:val="004A79DC"/>
    <w:rsid w:val="004B07A0"/>
    <w:rsid w:val="004B26BF"/>
    <w:rsid w:val="004B41B7"/>
    <w:rsid w:val="004B5C61"/>
    <w:rsid w:val="004D3048"/>
    <w:rsid w:val="004E6162"/>
    <w:rsid w:val="004E7A28"/>
    <w:rsid w:val="004F00EB"/>
    <w:rsid w:val="004F2D32"/>
    <w:rsid w:val="004F68C6"/>
    <w:rsid w:val="0050158B"/>
    <w:rsid w:val="00504613"/>
    <w:rsid w:val="005058A6"/>
    <w:rsid w:val="0050755D"/>
    <w:rsid w:val="00510E1D"/>
    <w:rsid w:val="00516029"/>
    <w:rsid w:val="00521AE2"/>
    <w:rsid w:val="0052359E"/>
    <w:rsid w:val="0053142F"/>
    <w:rsid w:val="005317DF"/>
    <w:rsid w:val="005356A6"/>
    <w:rsid w:val="00537F32"/>
    <w:rsid w:val="00541FF3"/>
    <w:rsid w:val="00543228"/>
    <w:rsid w:val="005436BC"/>
    <w:rsid w:val="005501E7"/>
    <w:rsid w:val="005503D7"/>
    <w:rsid w:val="00550DAF"/>
    <w:rsid w:val="00552A8D"/>
    <w:rsid w:val="00552CC2"/>
    <w:rsid w:val="00554BF2"/>
    <w:rsid w:val="00557002"/>
    <w:rsid w:val="00562137"/>
    <w:rsid w:val="00562FC0"/>
    <w:rsid w:val="005648AF"/>
    <w:rsid w:val="00566027"/>
    <w:rsid w:val="00571CA5"/>
    <w:rsid w:val="00571CC8"/>
    <w:rsid w:val="00572006"/>
    <w:rsid w:val="00572356"/>
    <w:rsid w:val="00573F3C"/>
    <w:rsid w:val="005747CF"/>
    <w:rsid w:val="00575F96"/>
    <w:rsid w:val="005771AE"/>
    <w:rsid w:val="00577C10"/>
    <w:rsid w:val="005809DC"/>
    <w:rsid w:val="0058218A"/>
    <w:rsid w:val="00582F45"/>
    <w:rsid w:val="005860FB"/>
    <w:rsid w:val="00587255"/>
    <w:rsid w:val="0059418B"/>
    <w:rsid w:val="00594E44"/>
    <w:rsid w:val="005956B2"/>
    <w:rsid w:val="00595F77"/>
    <w:rsid w:val="005A059A"/>
    <w:rsid w:val="005B44DD"/>
    <w:rsid w:val="005B5C02"/>
    <w:rsid w:val="005B6061"/>
    <w:rsid w:val="005B6787"/>
    <w:rsid w:val="005C311F"/>
    <w:rsid w:val="005C5EB7"/>
    <w:rsid w:val="005C6051"/>
    <w:rsid w:val="005D0D76"/>
    <w:rsid w:val="005D19B7"/>
    <w:rsid w:val="005D3B13"/>
    <w:rsid w:val="005D3CC3"/>
    <w:rsid w:val="005D4898"/>
    <w:rsid w:val="005D52E4"/>
    <w:rsid w:val="005D5598"/>
    <w:rsid w:val="005D5914"/>
    <w:rsid w:val="005E039B"/>
    <w:rsid w:val="005E2480"/>
    <w:rsid w:val="005E451F"/>
    <w:rsid w:val="005E4784"/>
    <w:rsid w:val="005E5B80"/>
    <w:rsid w:val="005E5FF1"/>
    <w:rsid w:val="005E7D6B"/>
    <w:rsid w:val="005F00EC"/>
    <w:rsid w:val="005F5FFF"/>
    <w:rsid w:val="005F7655"/>
    <w:rsid w:val="005F7AA6"/>
    <w:rsid w:val="0060198F"/>
    <w:rsid w:val="006021B9"/>
    <w:rsid w:val="006024BF"/>
    <w:rsid w:val="00606598"/>
    <w:rsid w:val="006104C8"/>
    <w:rsid w:val="00615AE1"/>
    <w:rsid w:val="00616F92"/>
    <w:rsid w:val="006170AF"/>
    <w:rsid w:val="006200A1"/>
    <w:rsid w:val="00622B56"/>
    <w:rsid w:val="00623904"/>
    <w:rsid w:val="006248A1"/>
    <w:rsid w:val="0062690E"/>
    <w:rsid w:val="006277A0"/>
    <w:rsid w:val="00627F47"/>
    <w:rsid w:val="0063276B"/>
    <w:rsid w:val="00634010"/>
    <w:rsid w:val="00634C58"/>
    <w:rsid w:val="006352B5"/>
    <w:rsid w:val="0064081B"/>
    <w:rsid w:val="0064102B"/>
    <w:rsid w:val="00641838"/>
    <w:rsid w:val="00642E4B"/>
    <w:rsid w:val="0064443A"/>
    <w:rsid w:val="00651240"/>
    <w:rsid w:val="00653C78"/>
    <w:rsid w:val="0065666E"/>
    <w:rsid w:val="006578A7"/>
    <w:rsid w:val="006658A6"/>
    <w:rsid w:val="00666474"/>
    <w:rsid w:val="00667850"/>
    <w:rsid w:val="00671E0E"/>
    <w:rsid w:val="0067345F"/>
    <w:rsid w:val="00674F65"/>
    <w:rsid w:val="00675CD3"/>
    <w:rsid w:val="00676690"/>
    <w:rsid w:val="0067760C"/>
    <w:rsid w:val="00680D84"/>
    <w:rsid w:val="00683327"/>
    <w:rsid w:val="006901A4"/>
    <w:rsid w:val="006901AB"/>
    <w:rsid w:val="00691D21"/>
    <w:rsid w:val="00694458"/>
    <w:rsid w:val="00695380"/>
    <w:rsid w:val="006976DD"/>
    <w:rsid w:val="0069782E"/>
    <w:rsid w:val="006A3CD6"/>
    <w:rsid w:val="006A431C"/>
    <w:rsid w:val="006A4389"/>
    <w:rsid w:val="006A47BF"/>
    <w:rsid w:val="006A51B7"/>
    <w:rsid w:val="006A55DE"/>
    <w:rsid w:val="006A564B"/>
    <w:rsid w:val="006A6330"/>
    <w:rsid w:val="006A6A9E"/>
    <w:rsid w:val="006A7F51"/>
    <w:rsid w:val="006B20F2"/>
    <w:rsid w:val="006B24B0"/>
    <w:rsid w:val="006B317B"/>
    <w:rsid w:val="006B6BBB"/>
    <w:rsid w:val="006B7ADC"/>
    <w:rsid w:val="006B7F20"/>
    <w:rsid w:val="006C12C0"/>
    <w:rsid w:val="006C2468"/>
    <w:rsid w:val="006C66E7"/>
    <w:rsid w:val="006D03DE"/>
    <w:rsid w:val="006D111C"/>
    <w:rsid w:val="006D2D0A"/>
    <w:rsid w:val="006D3676"/>
    <w:rsid w:val="006D40F1"/>
    <w:rsid w:val="006D6621"/>
    <w:rsid w:val="006F1325"/>
    <w:rsid w:val="006F3BA1"/>
    <w:rsid w:val="006F3D85"/>
    <w:rsid w:val="006F592B"/>
    <w:rsid w:val="006F5E2D"/>
    <w:rsid w:val="006F5FD9"/>
    <w:rsid w:val="006F7BC3"/>
    <w:rsid w:val="00702A32"/>
    <w:rsid w:val="007061C0"/>
    <w:rsid w:val="00710614"/>
    <w:rsid w:val="007106BB"/>
    <w:rsid w:val="00722CD2"/>
    <w:rsid w:val="00723A7D"/>
    <w:rsid w:val="007257DB"/>
    <w:rsid w:val="00730BDE"/>
    <w:rsid w:val="00731A6C"/>
    <w:rsid w:val="007329A9"/>
    <w:rsid w:val="00733247"/>
    <w:rsid w:val="0073341B"/>
    <w:rsid w:val="00733682"/>
    <w:rsid w:val="0073418A"/>
    <w:rsid w:val="00736B1B"/>
    <w:rsid w:val="00742DF3"/>
    <w:rsid w:val="00743E5D"/>
    <w:rsid w:val="00747371"/>
    <w:rsid w:val="00750851"/>
    <w:rsid w:val="00751012"/>
    <w:rsid w:val="00753115"/>
    <w:rsid w:val="007559F8"/>
    <w:rsid w:val="00755B4F"/>
    <w:rsid w:val="00757B78"/>
    <w:rsid w:val="00761375"/>
    <w:rsid w:val="00761D5D"/>
    <w:rsid w:val="007637AB"/>
    <w:rsid w:val="00770505"/>
    <w:rsid w:val="00770A5F"/>
    <w:rsid w:val="00772EF0"/>
    <w:rsid w:val="00773D74"/>
    <w:rsid w:val="007774DC"/>
    <w:rsid w:val="00777F9E"/>
    <w:rsid w:val="00782CCF"/>
    <w:rsid w:val="00792227"/>
    <w:rsid w:val="0079371A"/>
    <w:rsid w:val="00795333"/>
    <w:rsid w:val="007963FF"/>
    <w:rsid w:val="007A0B48"/>
    <w:rsid w:val="007A3B1C"/>
    <w:rsid w:val="007B004F"/>
    <w:rsid w:val="007B053D"/>
    <w:rsid w:val="007B42F3"/>
    <w:rsid w:val="007B7E5A"/>
    <w:rsid w:val="007C1585"/>
    <w:rsid w:val="007C4F57"/>
    <w:rsid w:val="007C66D7"/>
    <w:rsid w:val="007D1BA9"/>
    <w:rsid w:val="007D394B"/>
    <w:rsid w:val="007D6860"/>
    <w:rsid w:val="007E4ADA"/>
    <w:rsid w:val="007E5186"/>
    <w:rsid w:val="007E5751"/>
    <w:rsid w:val="007F0D6C"/>
    <w:rsid w:val="007F2419"/>
    <w:rsid w:val="007F44A7"/>
    <w:rsid w:val="007F52C7"/>
    <w:rsid w:val="007F5C19"/>
    <w:rsid w:val="007F76DD"/>
    <w:rsid w:val="00802B5E"/>
    <w:rsid w:val="0080449E"/>
    <w:rsid w:val="00806BF6"/>
    <w:rsid w:val="008110D7"/>
    <w:rsid w:val="0081421E"/>
    <w:rsid w:val="0081581A"/>
    <w:rsid w:val="00824896"/>
    <w:rsid w:val="008278DA"/>
    <w:rsid w:val="00831256"/>
    <w:rsid w:val="008327B2"/>
    <w:rsid w:val="008352D2"/>
    <w:rsid w:val="00842F93"/>
    <w:rsid w:val="008445AA"/>
    <w:rsid w:val="00845FD8"/>
    <w:rsid w:val="00850A43"/>
    <w:rsid w:val="00850AA6"/>
    <w:rsid w:val="00854829"/>
    <w:rsid w:val="00855454"/>
    <w:rsid w:val="0086196A"/>
    <w:rsid w:val="00862C94"/>
    <w:rsid w:val="00871979"/>
    <w:rsid w:val="00871CD4"/>
    <w:rsid w:val="0087474C"/>
    <w:rsid w:val="00874CA2"/>
    <w:rsid w:val="00875B2F"/>
    <w:rsid w:val="008776C4"/>
    <w:rsid w:val="00885ADC"/>
    <w:rsid w:val="00885EC0"/>
    <w:rsid w:val="00890134"/>
    <w:rsid w:val="00891219"/>
    <w:rsid w:val="008912E8"/>
    <w:rsid w:val="008927BC"/>
    <w:rsid w:val="00893723"/>
    <w:rsid w:val="00893930"/>
    <w:rsid w:val="00893FE0"/>
    <w:rsid w:val="008965FF"/>
    <w:rsid w:val="00896EE2"/>
    <w:rsid w:val="008A0F82"/>
    <w:rsid w:val="008A261A"/>
    <w:rsid w:val="008A333C"/>
    <w:rsid w:val="008B473C"/>
    <w:rsid w:val="008B5A6B"/>
    <w:rsid w:val="008B6FFA"/>
    <w:rsid w:val="008B7E3A"/>
    <w:rsid w:val="008C0AAF"/>
    <w:rsid w:val="008C3B45"/>
    <w:rsid w:val="008C4401"/>
    <w:rsid w:val="008C51A3"/>
    <w:rsid w:val="008C5ADB"/>
    <w:rsid w:val="008C6D24"/>
    <w:rsid w:val="008C7EF2"/>
    <w:rsid w:val="008D1ECB"/>
    <w:rsid w:val="008D239D"/>
    <w:rsid w:val="008D4406"/>
    <w:rsid w:val="008D556C"/>
    <w:rsid w:val="008E28AD"/>
    <w:rsid w:val="008E30A7"/>
    <w:rsid w:val="008E42FC"/>
    <w:rsid w:val="008E4591"/>
    <w:rsid w:val="008F27BE"/>
    <w:rsid w:val="008F393D"/>
    <w:rsid w:val="008F3B2D"/>
    <w:rsid w:val="008F5857"/>
    <w:rsid w:val="008F7D22"/>
    <w:rsid w:val="00901746"/>
    <w:rsid w:val="00902803"/>
    <w:rsid w:val="00903B1D"/>
    <w:rsid w:val="0090667B"/>
    <w:rsid w:val="009079E3"/>
    <w:rsid w:val="0091189F"/>
    <w:rsid w:val="00912FC3"/>
    <w:rsid w:val="00915F04"/>
    <w:rsid w:val="00917017"/>
    <w:rsid w:val="0092123F"/>
    <w:rsid w:val="00922811"/>
    <w:rsid w:val="00924255"/>
    <w:rsid w:val="0092527D"/>
    <w:rsid w:val="0092546B"/>
    <w:rsid w:val="009265A5"/>
    <w:rsid w:val="009268C0"/>
    <w:rsid w:val="0093001E"/>
    <w:rsid w:val="0093260C"/>
    <w:rsid w:val="00933807"/>
    <w:rsid w:val="00933828"/>
    <w:rsid w:val="00934D53"/>
    <w:rsid w:val="00937B68"/>
    <w:rsid w:val="00945BAB"/>
    <w:rsid w:val="00951B0E"/>
    <w:rsid w:val="00954AA1"/>
    <w:rsid w:val="00954FA0"/>
    <w:rsid w:val="0095683D"/>
    <w:rsid w:val="00956879"/>
    <w:rsid w:val="0096444F"/>
    <w:rsid w:val="00964EDF"/>
    <w:rsid w:val="00967F04"/>
    <w:rsid w:val="00967F4F"/>
    <w:rsid w:val="009717F1"/>
    <w:rsid w:val="00972A66"/>
    <w:rsid w:val="00973897"/>
    <w:rsid w:val="00973D53"/>
    <w:rsid w:val="00977038"/>
    <w:rsid w:val="009779D9"/>
    <w:rsid w:val="00980B10"/>
    <w:rsid w:val="00982EDE"/>
    <w:rsid w:val="00983087"/>
    <w:rsid w:val="0098336A"/>
    <w:rsid w:val="0098681E"/>
    <w:rsid w:val="00986AB0"/>
    <w:rsid w:val="00987F37"/>
    <w:rsid w:val="009913B1"/>
    <w:rsid w:val="00991F7E"/>
    <w:rsid w:val="009A1D0F"/>
    <w:rsid w:val="009A69E0"/>
    <w:rsid w:val="009A6FB4"/>
    <w:rsid w:val="009B512B"/>
    <w:rsid w:val="009B54DE"/>
    <w:rsid w:val="009B5DCA"/>
    <w:rsid w:val="009B72E8"/>
    <w:rsid w:val="009B76E3"/>
    <w:rsid w:val="009C76D9"/>
    <w:rsid w:val="009C7A8B"/>
    <w:rsid w:val="009D1058"/>
    <w:rsid w:val="009D1C79"/>
    <w:rsid w:val="009D3E6D"/>
    <w:rsid w:val="009D6AF7"/>
    <w:rsid w:val="009D7B89"/>
    <w:rsid w:val="009D7E1B"/>
    <w:rsid w:val="009E29ED"/>
    <w:rsid w:val="009E4401"/>
    <w:rsid w:val="009E4D0F"/>
    <w:rsid w:val="009E5CC5"/>
    <w:rsid w:val="009F3189"/>
    <w:rsid w:val="009F5815"/>
    <w:rsid w:val="009F72CA"/>
    <w:rsid w:val="009F74CC"/>
    <w:rsid w:val="00A00D79"/>
    <w:rsid w:val="00A07DC9"/>
    <w:rsid w:val="00A11742"/>
    <w:rsid w:val="00A11C89"/>
    <w:rsid w:val="00A11E69"/>
    <w:rsid w:val="00A12A3B"/>
    <w:rsid w:val="00A158D5"/>
    <w:rsid w:val="00A15CAF"/>
    <w:rsid w:val="00A218D0"/>
    <w:rsid w:val="00A22781"/>
    <w:rsid w:val="00A31C78"/>
    <w:rsid w:val="00A32064"/>
    <w:rsid w:val="00A34509"/>
    <w:rsid w:val="00A40160"/>
    <w:rsid w:val="00A40A01"/>
    <w:rsid w:val="00A4279E"/>
    <w:rsid w:val="00A42B3C"/>
    <w:rsid w:val="00A43998"/>
    <w:rsid w:val="00A46263"/>
    <w:rsid w:val="00A51C3C"/>
    <w:rsid w:val="00A56D0C"/>
    <w:rsid w:val="00A6012F"/>
    <w:rsid w:val="00A6185D"/>
    <w:rsid w:val="00A62463"/>
    <w:rsid w:val="00A6344C"/>
    <w:rsid w:val="00A63A1D"/>
    <w:rsid w:val="00A701C5"/>
    <w:rsid w:val="00A70A30"/>
    <w:rsid w:val="00A70F0D"/>
    <w:rsid w:val="00A7247E"/>
    <w:rsid w:val="00A731AA"/>
    <w:rsid w:val="00A74F25"/>
    <w:rsid w:val="00A75742"/>
    <w:rsid w:val="00A75CC4"/>
    <w:rsid w:val="00A76CA6"/>
    <w:rsid w:val="00A77C03"/>
    <w:rsid w:val="00A82710"/>
    <w:rsid w:val="00A82D07"/>
    <w:rsid w:val="00A84330"/>
    <w:rsid w:val="00A8711A"/>
    <w:rsid w:val="00A87328"/>
    <w:rsid w:val="00A87B41"/>
    <w:rsid w:val="00A87E46"/>
    <w:rsid w:val="00A908F4"/>
    <w:rsid w:val="00A90C72"/>
    <w:rsid w:val="00A96FE4"/>
    <w:rsid w:val="00A97A00"/>
    <w:rsid w:val="00AA22C6"/>
    <w:rsid w:val="00AA2DDD"/>
    <w:rsid w:val="00AA2F3D"/>
    <w:rsid w:val="00AA6A2F"/>
    <w:rsid w:val="00AA7C47"/>
    <w:rsid w:val="00AA7D29"/>
    <w:rsid w:val="00AB0C03"/>
    <w:rsid w:val="00AB3BAD"/>
    <w:rsid w:val="00AB401C"/>
    <w:rsid w:val="00AB730B"/>
    <w:rsid w:val="00AB7E8A"/>
    <w:rsid w:val="00AB7F47"/>
    <w:rsid w:val="00AC0B8B"/>
    <w:rsid w:val="00AC0CE5"/>
    <w:rsid w:val="00AC3A8B"/>
    <w:rsid w:val="00AC70B1"/>
    <w:rsid w:val="00AC742F"/>
    <w:rsid w:val="00AD4D8E"/>
    <w:rsid w:val="00AD7525"/>
    <w:rsid w:val="00AD7B37"/>
    <w:rsid w:val="00AD7B90"/>
    <w:rsid w:val="00AE101B"/>
    <w:rsid w:val="00AE2EE9"/>
    <w:rsid w:val="00AE50CB"/>
    <w:rsid w:val="00AE6666"/>
    <w:rsid w:val="00AF0A2F"/>
    <w:rsid w:val="00AF21F3"/>
    <w:rsid w:val="00AF471A"/>
    <w:rsid w:val="00AF541F"/>
    <w:rsid w:val="00AF7925"/>
    <w:rsid w:val="00B0096F"/>
    <w:rsid w:val="00B01867"/>
    <w:rsid w:val="00B0232E"/>
    <w:rsid w:val="00B05938"/>
    <w:rsid w:val="00B071D9"/>
    <w:rsid w:val="00B11D21"/>
    <w:rsid w:val="00B14B79"/>
    <w:rsid w:val="00B14FED"/>
    <w:rsid w:val="00B15186"/>
    <w:rsid w:val="00B164F7"/>
    <w:rsid w:val="00B201CF"/>
    <w:rsid w:val="00B2062A"/>
    <w:rsid w:val="00B23A67"/>
    <w:rsid w:val="00B23C58"/>
    <w:rsid w:val="00B24728"/>
    <w:rsid w:val="00B25A0F"/>
    <w:rsid w:val="00B25B71"/>
    <w:rsid w:val="00B30930"/>
    <w:rsid w:val="00B33925"/>
    <w:rsid w:val="00B35233"/>
    <w:rsid w:val="00B377A5"/>
    <w:rsid w:val="00B37C75"/>
    <w:rsid w:val="00B40CDF"/>
    <w:rsid w:val="00B45014"/>
    <w:rsid w:val="00B45175"/>
    <w:rsid w:val="00B4674F"/>
    <w:rsid w:val="00B467D5"/>
    <w:rsid w:val="00B47770"/>
    <w:rsid w:val="00B54AC6"/>
    <w:rsid w:val="00B56795"/>
    <w:rsid w:val="00B57BE8"/>
    <w:rsid w:val="00B57E38"/>
    <w:rsid w:val="00B60BE0"/>
    <w:rsid w:val="00B61B80"/>
    <w:rsid w:val="00B643E0"/>
    <w:rsid w:val="00B6607E"/>
    <w:rsid w:val="00B70C3E"/>
    <w:rsid w:val="00B710B0"/>
    <w:rsid w:val="00B72522"/>
    <w:rsid w:val="00B73FB4"/>
    <w:rsid w:val="00B759DE"/>
    <w:rsid w:val="00B75EF7"/>
    <w:rsid w:val="00B76602"/>
    <w:rsid w:val="00B805EB"/>
    <w:rsid w:val="00B80CAD"/>
    <w:rsid w:val="00B831F3"/>
    <w:rsid w:val="00B85859"/>
    <w:rsid w:val="00B87AC2"/>
    <w:rsid w:val="00B91DD3"/>
    <w:rsid w:val="00B93320"/>
    <w:rsid w:val="00B940E7"/>
    <w:rsid w:val="00B9436F"/>
    <w:rsid w:val="00B94C78"/>
    <w:rsid w:val="00BA1612"/>
    <w:rsid w:val="00BA174B"/>
    <w:rsid w:val="00BA198A"/>
    <w:rsid w:val="00BA273E"/>
    <w:rsid w:val="00BA3866"/>
    <w:rsid w:val="00BA4DD4"/>
    <w:rsid w:val="00BB7EE8"/>
    <w:rsid w:val="00BC0020"/>
    <w:rsid w:val="00BC13D3"/>
    <w:rsid w:val="00BC2AB0"/>
    <w:rsid w:val="00BC43BC"/>
    <w:rsid w:val="00BC5D61"/>
    <w:rsid w:val="00BD1D31"/>
    <w:rsid w:val="00BD23D3"/>
    <w:rsid w:val="00BD52C0"/>
    <w:rsid w:val="00BD6738"/>
    <w:rsid w:val="00BE06A0"/>
    <w:rsid w:val="00BE6467"/>
    <w:rsid w:val="00BE71CA"/>
    <w:rsid w:val="00BE7F81"/>
    <w:rsid w:val="00BF23D7"/>
    <w:rsid w:val="00BF391F"/>
    <w:rsid w:val="00BF486F"/>
    <w:rsid w:val="00BF618A"/>
    <w:rsid w:val="00C00D93"/>
    <w:rsid w:val="00C0129E"/>
    <w:rsid w:val="00C024F1"/>
    <w:rsid w:val="00C03F80"/>
    <w:rsid w:val="00C04121"/>
    <w:rsid w:val="00C04206"/>
    <w:rsid w:val="00C07229"/>
    <w:rsid w:val="00C101B7"/>
    <w:rsid w:val="00C11C7B"/>
    <w:rsid w:val="00C126DC"/>
    <w:rsid w:val="00C12742"/>
    <w:rsid w:val="00C128AA"/>
    <w:rsid w:val="00C12ACB"/>
    <w:rsid w:val="00C12B8E"/>
    <w:rsid w:val="00C15120"/>
    <w:rsid w:val="00C17D70"/>
    <w:rsid w:val="00C20B2D"/>
    <w:rsid w:val="00C24773"/>
    <w:rsid w:val="00C24779"/>
    <w:rsid w:val="00C254C8"/>
    <w:rsid w:val="00C25E59"/>
    <w:rsid w:val="00C305E7"/>
    <w:rsid w:val="00C330A4"/>
    <w:rsid w:val="00C363A7"/>
    <w:rsid w:val="00C36B6D"/>
    <w:rsid w:val="00C403B8"/>
    <w:rsid w:val="00C405EF"/>
    <w:rsid w:val="00C40A94"/>
    <w:rsid w:val="00C45945"/>
    <w:rsid w:val="00C478CD"/>
    <w:rsid w:val="00C50E7F"/>
    <w:rsid w:val="00C5283B"/>
    <w:rsid w:val="00C552E2"/>
    <w:rsid w:val="00C626E5"/>
    <w:rsid w:val="00C65E23"/>
    <w:rsid w:val="00C6709A"/>
    <w:rsid w:val="00C71D67"/>
    <w:rsid w:val="00C746A9"/>
    <w:rsid w:val="00C74A71"/>
    <w:rsid w:val="00C75790"/>
    <w:rsid w:val="00C7709A"/>
    <w:rsid w:val="00C803CF"/>
    <w:rsid w:val="00C85BBD"/>
    <w:rsid w:val="00C86767"/>
    <w:rsid w:val="00C86E63"/>
    <w:rsid w:val="00C87CFE"/>
    <w:rsid w:val="00C90817"/>
    <w:rsid w:val="00C91932"/>
    <w:rsid w:val="00C91D62"/>
    <w:rsid w:val="00C940E8"/>
    <w:rsid w:val="00C944E9"/>
    <w:rsid w:val="00C9642C"/>
    <w:rsid w:val="00C97E14"/>
    <w:rsid w:val="00CA028A"/>
    <w:rsid w:val="00CA1A37"/>
    <w:rsid w:val="00CA42BC"/>
    <w:rsid w:val="00CA590F"/>
    <w:rsid w:val="00CB0551"/>
    <w:rsid w:val="00CB08B7"/>
    <w:rsid w:val="00CB20DC"/>
    <w:rsid w:val="00CB6081"/>
    <w:rsid w:val="00CB6348"/>
    <w:rsid w:val="00CB651F"/>
    <w:rsid w:val="00CB6C92"/>
    <w:rsid w:val="00CC0A20"/>
    <w:rsid w:val="00CC19B3"/>
    <w:rsid w:val="00CC3219"/>
    <w:rsid w:val="00CC36CF"/>
    <w:rsid w:val="00CC6BD0"/>
    <w:rsid w:val="00CC7266"/>
    <w:rsid w:val="00CD0757"/>
    <w:rsid w:val="00CD1FEF"/>
    <w:rsid w:val="00CD234D"/>
    <w:rsid w:val="00CD23BD"/>
    <w:rsid w:val="00CD6EA2"/>
    <w:rsid w:val="00CE260F"/>
    <w:rsid w:val="00CE76CC"/>
    <w:rsid w:val="00CF55F3"/>
    <w:rsid w:val="00CF6048"/>
    <w:rsid w:val="00D01B6E"/>
    <w:rsid w:val="00D03512"/>
    <w:rsid w:val="00D041F6"/>
    <w:rsid w:val="00D04F7E"/>
    <w:rsid w:val="00D06ED3"/>
    <w:rsid w:val="00D137AF"/>
    <w:rsid w:val="00D15B72"/>
    <w:rsid w:val="00D16625"/>
    <w:rsid w:val="00D177BF"/>
    <w:rsid w:val="00D1796D"/>
    <w:rsid w:val="00D24481"/>
    <w:rsid w:val="00D26B60"/>
    <w:rsid w:val="00D30DED"/>
    <w:rsid w:val="00D33230"/>
    <w:rsid w:val="00D3422C"/>
    <w:rsid w:val="00D4236C"/>
    <w:rsid w:val="00D44807"/>
    <w:rsid w:val="00D46543"/>
    <w:rsid w:val="00D46A8E"/>
    <w:rsid w:val="00D527F7"/>
    <w:rsid w:val="00D57BFD"/>
    <w:rsid w:val="00D62217"/>
    <w:rsid w:val="00D6695C"/>
    <w:rsid w:val="00D709E2"/>
    <w:rsid w:val="00D74450"/>
    <w:rsid w:val="00D75786"/>
    <w:rsid w:val="00D806E5"/>
    <w:rsid w:val="00D81722"/>
    <w:rsid w:val="00D834D2"/>
    <w:rsid w:val="00D8510B"/>
    <w:rsid w:val="00D85824"/>
    <w:rsid w:val="00D861D6"/>
    <w:rsid w:val="00D86772"/>
    <w:rsid w:val="00D87060"/>
    <w:rsid w:val="00D94617"/>
    <w:rsid w:val="00D9665B"/>
    <w:rsid w:val="00D97B23"/>
    <w:rsid w:val="00DA4B1B"/>
    <w:rsid w:val="00DA7075"/>
    <w:rsid w:val="00DA76AC"/>
    <w:rsid w:val="00DB0148"/>
    <w:rsid w:val="00DB4BD8"/>
    <w:rsid w:val="00DB53EA"/>
    <w:rsid w:val="00DB54D6"/>
    <w:rsid w:val="00DC0F01"/>
    <w:rsid w:val="00DC2CC6"/>
    <w:rsid w:val="00DC4EC0"/>
    <w:rsid w:val="00DC51C3"/>
    <w:rsid w:val="00DC565C"/>
    <w:rsid w:val="00DD44DC"/>
    <w:rsid w:val="00DD7E54"/>
    <w:rsid w:val="00DE4985"/>
    <w:rsid w:val="00DF0946"/>
    <w:rsid w:val="00DF29EC"/>
    <w:rsid w:val="00DF4EA6"/>
    <w:rsid w:val="00DF5F68"/>
    <w:rsid w:val="00DF66AD"/>
    <w:rsid w:val="00DF6A78"/>
    <w:rsid w:val="00E0090F"/>
    <w:rsid w:val="00E01876"/>
    <w:rsid w:val="00E02803"/>
    <w:rsid w:val="00E063D3"/>
    <w:rsid w:val="00E20768"/>
    <w:rsid w:val="00E20AC1"/>
    <w:rsid w:val="00E25B4F"/>
    <w:rsid w:val="00E25FB3"/>
    <w:rsid w:val="00E26911"/>
    <w:rsid w:val="00E26927"/>
    <w:rsid w:val="00E343FE"/>
    <w:rsid w:val="00E3468A"/>
    <w:rsid w:val="00E35631"/>
    <w:rsid w:val="00E35994"/>
    <w:rsid w:val="00E35E47"/>
    <w:rsid w:val="00E421EA"/>
    <w:rsid w:val="00E42DDA"/>
    <w:rsid w:val="00E45FB6"/>
    <w:rsid w:val="00E502FA"/>
    <w:rsid w:val="00E50B4C"/>
    <w:rsid w:val="00E53B37"/>
    <w:rsid w:val="00E54735"/>
    <w:rsid w:val="00E55DA9"/>
    <w:rsid w:val="00E56908"/>
    <w:rsid w:val="00E5714D"/>
    <w:rsid w:val="00E57247"/>
    <w:rsid w:val="00E612D3"/>
    <w:rsid w:val="00E614AC"/>
    <w:rsid w:val="00E61BFE"/>
    <w:rsid w:val="00E678D6"/>
    <w:rsid w:val="00E720A5"/>
    <w:rsid w:val="00E72221"/>
    <w:rsid w:val="00E725F8"/>
    <w:rsid w:val="00E72BF8"/>
    <w:rsid w:val="00E73DA9"/>
    <w:rsid w:val="00E74617"/>
    <w:rsid w:val="00E74C0C"/>
    <w:rsid w:val="00E8126B"/>
    <w:rsid w:val="00E825F3"/>
    <w:rsid w:val="00E826B5"/>
    <w:rsid w:val="00E91419"/>
    <w:rsid w:val="00E9151F"/>
    <w:rsid w:val="00E93130"/>
    <w:rsid w:val="00E9409E"/>
    <w:rsid w:val="00EA01D9"/>
    <w:rsid w:val="00EA22B6"/>
    <w:rsid w:val="00EA2AA9"/>
    <w:rsid w:val="00EA2E0D"/>
    <w:rsid w:val="00EA38C9"/>
    <w:rsid w:val="00EB3F21"/>
    <w:rsid w:val="00EB411C"/>
    <w:rsid w:val="00EB5BC7"/>
    <w:rsid w:val="00EC294D"/>
    <w:rsid w:val="00EC2E5B"/>
    <w:rsid w:val="00EC6F20"/>
    <w:rsid w:val="00EC7A0B"/>
    <w:rsid w:val="00ED165B"/>
    <w:rsid w:val="00ED1FAD"/>
    <w:rsid w:val="00ED2CC2"/>
    <w:rsid w:val="00ED3096"/>
    <w:rsid w:val="00ED3EC1"/>
    <w:rsid w:val="00ED547C"/>
    <w:rsid w:val="00ED558E"/>
    <w:rsid w:val="00ED7952"/>
    <w:rsid w:val="00ED7AE2"/>
    <w:rsid w:val="00ED7D65"/>
    <w:rsid w:val="00ED7DBE"/>
    <w:rsid w:val="00EE1D64"/>
    <w:rsid w:val="00EE3282"/>
    <w:rsid w:val="00EE6868"/>
    <w:rsid w:val="00EF0DE0"/>
    <w:rsid w:val="00EF274F"/>
    <w:rsid w:val="00EF606A"/>
    <w:rsid w:val="00EF705D"/>
    <w:rsid w:val="00EF7143"/>
    <w:rsid w:val="00F00719"/>
    <w:rsid w:val="00F02121"/>
    <w:rsid w:val="00F02BC6"/>
    <w:rsid w:val="00F043A5"/>
    <w:rsid w:val="00F101A9"/>
    <w:rsid w:val="00F10FF6"/>
    <w:rsid w:val="00F11776"/>
    <w:rsid w:val="00F12415"/>
    <w:rsid w:val="00F15A00"/>
    <w:rsid w:val="00F16253"/>
    <w:rsid w:val="00F256D7"/>
    <w:rsid w:val="00F3121E"/>
    <w:rsid w:val="00F31DE4"/>
    <w:rsid w:val="00F3322C"/>
    <w:rsid w:val="00F34EDA"/>
    <w:rsid w:val="00F42F47"/>
    <w:rsid w:val="00F44AF3"/>
    <w:rsid w:val="00F45549"/>
    <w:rsid w:val="00F5522F"/>
    <w:rsid w:val="00F61230"/>
    <w:rsid w:val="00F62DFC"/>
    <w:rsid w:val="00F6393C"/>
    <w:rsid w:val="00F63BBA"/>
    <w:rsid w:val="00F63EC0"/>
    <w:rsid w:val="00F65149"/>
    <w:rsid w:val="00F66EB9"/>
    <w:rsid w:val="00F70C9D"/>
    <w:rsid w:val="00F71AA5"/>
    <w:rsid w:val="00F72052"/>
    <w:rsid w:val="00F72662"/>
    <w:rsid w:val="00F74C30"/>
    <w:rsid w:val="00F7506D"/>
    <w:rsid w:val="00F7585E"/>
    <w:rsid w:val="00F82990"/>
    <w:rsid w:val="00F86488"/>
    <w:rsid w:val="00FA2C7C"/>
    <w:rsid w:val="00FA4397"/>
    <w:rsid w:val="00FA5812"/>
    <w:rsid w:val="00FB022A"/>
    <w:rsid w:val="00FC0EEE"/>
    <w:rsid w:val="00FC3452"/>
    <w:rsid w:val="00FC42FC"/>
    <w:rsid w:val="00FC4CAF"/>
    <w:rsid w:val="00FC4E43"/>
    <w:rsid w:val="00FC72EC"/>
    <w:rsid w:val="00FD0049"/>
    <w:rsid w:val="00FD1500"/>
    <w:rsid w:val="00FD5239"/>
    <w:rsid w:val="00FD6838"/>
    <w:rsid w:val="00FE42B3"/>
    <w:rsid w:val="00FF325E"/>
    <w:rsid w:val="00FF4265"/>
    <w:rsid w:val="00FF479C"/>
    <w:rsid w:val="00FF4FFE"/>
    <w:rsid w:val="00FF5081"/>
    <w:rsid w:val="00FF6C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B4E18"/>
  <w15:chartTrackingRefBased/>
  <w15:docId w15:val="{BE89467D-437C-47AB-8E40-1EDCAFB4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7D5"/>
    <w:pPr>
      <w:widowControl w:val="0"/>
      <w:autoSpaceDE w:val="0"/>
      <w:autoSpaceDN w:val="0"/>
      <w:spacing w:after="0" w:line="240" w:lineRule="auto"/>
    </w:pPr>
    <w:rPr>
      <w:rFonts w:ascii="Times New Roman" w:eastAsia="Times New Roman" w:hAnsi="Times New Roman" w:cs="Times New Roman"/>
      <w:lang w:eastAsia="en-US"/>
    </w:rPr>
  </w:style>
  <w:style w:type="paragraph" w:styleId="Heading1">
    <w:name w:val="heading 1"/>
    <w:basedOn w:val="Normal"/>
    <w:link w:val="Heading1Char"/>
    <w:uiPriority w:val="9"/>
    <w:qFormat/>
    <w:rsid w:val="00B467D5"/>
    <w:pPr>
      <w:ind w:left="120"/>
      <w:jc w:val="both"/>
      <w:outlineLvl w:val="0"/>
    </w:pPr>
    <w:rPr>
      <w:b/>
      <w:bCs/>
      <w:sz w:val="24"/>
      <w:szCs w:val="24"/>
    </w:rPr>
  </w:style>
  <w:style w:type="paragraph" w:styleId="Heading2">
    <w:name w:val="heading 2"/>
    <w:basedOn w:val="Normal"/>
    <w:next w:val="Normal"/>
    <w:link w:val="Heading2Char"/>
    <w:uiPriority w:val="9"/>
    <w:unhideWhenUsed/>
    <w:qFormat/>
    <w:rsid w:val="002613A1"/>
    <w:pPr>
      <w:keepNext/>
      <w:keepLines/>
      <w:widowControl/>
      <w:autoSpaceDE/>
      <w:autoSpaceDN/>
      <w:spacing w:before="40" w:line="259" w:lineRule="auto"/>
      <w:outlineLvl w:val="1"/>
    </w:pPr>
    <w:rPr>
      <w:rFonts w:asciiTheme="majorHAnsi" w:eastAsiaTheme="majorEastAsia" w:hAnsiTheme="majorHAnsi" w:cstheme="majorBidi"/>
      <w:color w:val="2F5496" w:themeColor="accent1" w:themeShade="BF"/>
      <w:sz w:val="26"/>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7D5"/>
    <w:rPr>
      <w:rFonts w:ascii="Times New Roman" w:eastAsia="Times New Roman" w:hAnsi="Times New Roman" w:cs="Times New Roman"/>
      <w:b/>
      <w:bCs/>
      <w:sz w:val="24"/>
      <w:szCs w:val="24"/>
      <w:lang w:eastAsia="en-US"/>
    </w:rPr>
  </w:style>
  <w:style w:type="paragraph" w:styleId="FootnoteText">
    <w:name w:val="footnote text"/>
    <w:basedOn w:val="Normal"/>
    <w:link w:val="FootnoteTextChar"/>
    <w:uiPriority w:val="99"/>
    <w:semiHidden/>
    <w:unhideWhenUsed/>
    <w:rsid w:val="00B467D5"/>
    <w:rPr>
      <w:sz w:val="20"/>
      <w:szCs w:val="20"/>
    </w:rPr>
  </w:style>
  <w:style w:type="character" w:customStyle="1" w:styleId="FootnoteTextChar">
    <w:name w:val="Footnote Text Char"/>
    <w:basedOn w:val="DefaultParagraphFont"/>
    <w:link w:val="FootnoteText"/>
    <w:uiPriority w:val="99"/>
    <w:semiHidden/>
    <w:rsid w:val="00B467D5"/>
    <w:rPr>
      <w:rFonts w:ascii="Times New Roman" w:eastAsia="Times New Roman" w:hAnsi="Times New Roman" w:cs="Times New Roman"/>
      <w:sz w:val="20"/>
      <w:szCs w:val="20"/>
      <w:lang w:eastAsia="en-US"/>
    </w:rPr>
  </w:style>
  <w:style w:type="character" w:styleId="FootnoteReference">
    <w:name w:val="footnote reference"/>
    <w:basedOn w:val="DefaultParagraphFont"/>
    <w:uiPriority w:val="99"/>
    <w:semiHidden/>
    <w:unhideWhenUsed/>
    <w:rsid w:val="00B467D5"/>
    <w:rPr>
      <w:vertAlign w:val="superscript"/>
    </w:rPr>
  </w:style>
  <w:style w:type="paragraph" w:styleId="Footer">
    <w:name w:val="footer"/>
    <w:basedOn w:val="Normal"/>
    <w:link w:val="FooterChar"/>
    <w:uiPriority w:val="99"/>
    <w:unhideWhenUsed/>
    <w:rsid w:val="00B467D5"/>
    <w:pPr>
      <w:tabs>
        <w:tab w:val="center" w:pos="4680"/>
        <w:tab w:val="right" w:pos="9360"/>
      </w:tabs>
    </w:pPr>
  </w:style>
  <w:style w:type="character" w:customStyle="1" w:styleId="FooterChar">
    <w:name w:val="Footer Char"/>
    <w:basedOn w:val="DefaultParagraphFont"/>
    <w:link w:val="Footer"/>
    <w:uiPriority w:val="99"/>
    <w:rsid w:val="00B467D5"/>
    <w:rPr>
      <w:rFonts w:ascii="Times New Roman" w:eastAsia="Times New Roman" w:hAnsi="Times New Roman" w:cs="Times New Roman"/>
      <w:lang w:eastAsia="en-US"/>
    </w:rPr>
  </w:style>
  <w:style w:type="character" w:styleId="CommentReference">
    <w:name w:val="annotation reference"/>
    <w:basedOn w:val="DefaultParagraphFont"/>
    <w:uiPriority w:val="99"/>
    <w:semiHidden/>
    <w:unhideWhenUsed/>
    <w:rsid w:val="00FC42FC"/>
    <w:rPr>
      <w:sz w:val="16"/>
      <w:szCs w:val="16"/>
    </w:rPr>
  </w:style>
  <w:style w:type="paragraph" w:styleId="CommentText">
    <w:name w:val="annotation text"/>
    <w:basedOn w:val="Normal"/>
    <w:link w:val="CommentTextChar"/>
    <w:uiPriority w:val="99"/>
    <w:unhideWhenUsed/>
    <w:rsid w:val="00FC42FC"/>
    <w:rPr>
      <w:sz w:val="20"/>
      <w:szCs w:val="20"/>
    </w:rPr>
  </w:style>
  <w:style w:type="character" w:customStyle="1" w:styleId="CommentTextChar">
    <w:name w:val="Comment Text Char"/>
    <w:basedOn w:val="DefaultParagraphFont"/>
    <w:link w:val="CommentText"/>
    <w:uiPriority w:val="99"/>
    <w:rsid w:val="00FC42FC"/>
    <w:rPr>
      <w:rFonts w:ascii="Times New Roman" w:eastAsia="Times New Roman" w:hAnsi="Times New Roman" w:cs="Times New Roman"/>
      <w:sz w:val="20"/>
      <w:szCs w:val="20"/>
      <w:lang w:eastAsia="en-US"/>
    </w:rPr>
  </w:style>
  <w:style w:type="paragraph" w:customStyle="1" w:styleId="xxxxmsonormal">
    <w:name w:val="x_x_x_x_msonormal"/>
    <w:basedOn w:val="Normal"/>
    <w:uiPriority w:val="99"/>
    <w:semiHidden/>
    <w:rsid w:val="00FC42FC"/>
    <w:pPr>
      <w:widowControl/>
      <w:autoSpaceDE/>
      <w:autoSpaceDN/>
    </w:pPr>
    <w:rPr>
      <w:rFonts w:ascii="Calibri" w:eastAsiaTheme="minorEastAsia" w:hAnsi="Calibri" w:cs="Calibri"/>
      <w:lang w:eastAsia="ja-JP"/>
    </w:rPr>
  </w:style>
  <w:style w:type="paragraph" w:styleId="ListParagraph">
    <w:name w:val="List Paragraph"/>
    <w:aliases w:val="Bullet List,FooterText,Paragraphe de liste1,List Paragraph1,numbered,Bulletr List Paragraph,列出段落1,List Paragraph2,List Paragraph21,Párrafo de lista1,Parágrafo da Lista1,リスト段落1,Listeafsnit1,Bullet list,List Paragraph11,列出段落,Foot,列?出?段?落,??"/>
    <w:basedOn w:val="Normal"/>
    <w:link w:val="ListParagraphChar"/>
    <w:uiPriority w:val="34"/>
    <w:qFormat/>
    <w:rsid w:val="00BF618A"/>
    <w:pPr>
      <w:ind w:left="120" w:right="117"/>
      <w:jc w:val="both"/>
    </w:pPr>
  </w:style>
  <w:style w:type="character" w:styleId="Hyperlink">
    <w:name w:val="Hyperlink"/>
    <w:basedOn w:val="DefaultParagraphFont"/>
    <w:uiPriority w:val="99"/>
    <w:unhideWhenUsed/>
    <w:rsid w:val="00BF618A"/>
    <w:rPr>
      <w:color w:val="0563C1" w:themeColor="hyperlink"/>
      <w:u w:val="single"/>
    </w:rPr>
  </w:style>
  <w:style w:type="character" w:customStyle="1" w:styleId="ListParagraphChar">
    <w:name w:val="List Paragraph Char"/>
    <w:aliases w:val="Bullet List Char,FooterText Char,Paragraphe de liste1 Char,List Paragraph1 Char,numbered Char,Bulletr List Paragraph Char,列出段落1 Char,List Paragraph2 Char,List Paragraph21 Char,Párrafo de lista1 Char,Parágrafo da Lista1 Char,列出段落 Char"/>
    <w:basedOn w:val="DefaultParagraphFont"/>
    <w:link w:val="ListParagraph"/>
    <w:uiPriority w:val="34"/>
    <w:rsid w:val="00F10FF6"/>
    <w:rPr>
      <w:rFonts w:ascii="Times New Roman" w:eastAsia="Times New Roman" w:hAnsi="Times New Roman" w:cs="Times New Roman"/>
      <w:lang w:eastAsia="en-US"/>
    </w:rPr>
  </w:style>
  <w:style w:type="paragraph" w:customStyle="1" w:styleId="paragraph">
    <w:name w:val="paragraph"/>
    <w:basedOn w:val="Normal"/>
    <w:rsid w:val="00C50E7F"/>
    <w:pPr>
      <w:widowControl/>
      <w:autoSpaceDE/>
      <w:autoSpaceDN/>
      <w:spacing w:before="100" w:beforeAutospacing="1" w:after="100" w:afterAutospacing="1"/>
    </w:pPr>
    <w:rPr>
      <w:sz w:val="24"/>
      <w:szCs w:val="24"/>
      <w:lang w:eastAsia="zh-CN"/>
    </w:rPr>
  </w:style>
  <w:style w:type="character" w:customStyle="1" w:styleId="normaltextrun">
    <w:name w:val="normaltextrun"/>
    <w:basedOn w:val="DefaultParagraphFont"/>
    <w:rsid w:val="00C50E7F"/>
  </w:style>
  <w:style w:type="character" w:styleId="EndnoteReference">
    <w:name w:val="endnote reference"/>
    <w:uiPriority w:val="99"/>
    <w:semiHidden/>
    <w:unhideWhenUsed/>
    <w:rsid w:val="00C50E7F"/>
    <w:rPr>
      <w:vertAlign w:val="superscript"/>
    </w:rPr>
  </w:style>
  <w:style w:type="paragraph" w:styleId="EndnoteText">
    <w:name w:val="endnote text"/>
    <w:basedOn w:val="Normal"/>
    <w:link w:val="EndnoteTextChar"/>
    <w:uiPriority w:val="99"/>
    <w:unhideWhenUsed/>
    <w:qFormat/>
    <w:rsid w:val="00B35233"/>
    <w:rPr>
      <w:sz w:val="20"/>
      <w:szCs w:val="20"/>
    </w:rPr>
  </w:style>
  <w:style w:type="character" w:customStyle="1" w:styleId="EndnoteTextChar">
    <w:name w:val="Endnote Text Char"/>
    <w:basedOn w:val="DefaultParagraphFont"/>
    <w:link w:val="EndnoteText"/>
    <w:uiPriority w:val="99"/>
    <w:rsid w:val="00B35233"/>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uiPriority w:val="9"/>
    <w:rsid w:val="002613A1"/>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qFormat/>
    <w:rsid w:val="002613A1"/>
    <w:rPr>
      <w:sz w:val="24"/>
      <w:szCs w:val="24"/>
    </w:rPr>
  </w:style>
  <w:style w:type="character" w:customStyle="1" w:styleId="BodyTextChar">
    <w:name w:val="Body Text Char"/>
    <w:basedOn w:val="DefaultParagraphFont"/>
    <w:link w:val="BodyText"/>
    <w:uiPriority w:val="1"/>
    <w:rsid w:val="002613A1"/>
    <w:rPr>
      <w:rFonts w:ascii="Times New Roman" w:eastAsia="Times New Roman" w:hAnsi="Times New Roman" w:cs="Times New Roman"/>
      <w:sz w:val="24"/>
      <w:szCs w:val="24"/>
      <w:lang w:eastAsia="en-US"/>
    </w:rPr>
  </w:style>
  <w:style w:type="character" w:styleId="UnresolvedMention">
    <w:name w:val="Unresolved Mention"/>
    <w:basedOn w:val="DefaultParagraphFont"/>
    <w:uiPriority w:val="99"/>
    <w:semiHidden/>
    <w:unhideWhenUsed/>
    <w:rsid w:val="00A87328"/>
    <w:rPr>
      <w:color w:val="605E5C"/>
      <w:shd w:val="clear" w:color="auto" w:fill="E1DFDD"/>
    </w:rPr>
  </w:style>
  <w:style w:type="paragraph" w:styleId="Header">
    <w:name w:val="header"/>
    <w:basedOn w:val="Normal"/>
    <w:link w:val="HeaderChar"/>
    <w:uiPriority w:val="99"/>
    <w:unhideWhenUsed/>
    <w:rsid w:val="00723A7D"/>
    <w:pPr>
      <w:tabs>
        <w:tab w:val="center" w:pos="4680"/>
        <w:tab w:val="right" w:pos="9360"/>
      </w:tabs>
    </w:pPr>
  </w:style>
  <w:style w:type="character" w:customStyle="1" w:styleId="HeaderChar">
    <w:name w:val="Header Char"/>
    <w:basedOn w:val="DefaultParagraphFont"/>
    <w:link w:val="Header"/>
    <w:uiPriority w:val="99"/>
    <w:rsid w:val="00723A7D"/>
    <w:rPr>
      <w:rFonts w:ascii="Times New Roman" w:eastAsia="Times New Roman" w:hAnsi="Times New Roman" w:cs="Times New Roman"/>
      <w:lang w:eastAsia="en-US"/>
    </w:rPr>
  </w:style>
  <w:style w:type="character" w:styleId="FollowedHyperlink">
    <w:name w:val="FollowedHyperlink"/>
    <w:basedOn w:val="DefaultParagraphFont"/>
    <w:uiPriority w:val="99"/>
    <w:semiHidden/>
    <w:unhideWhenUsed/>
    <w:rsid w:val="007D394B"/>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7F5C19"/>
    <w:rPr>
      <w:b/>
      <w:bCs/>
    </w:rPr>
  </w:style>
  <w:style w:type="character" w:customStyle="1" w:styleId="CommentSubjectChar">
    <w:name w:val="Comment Subject Char"/>
    <w:basedOn w:val="CommentTextChar"/>
    <w:link w:val="CommentSubject"/>
    <w:uiPriority w:val="99"/>
    <w:semiHidden/>
    <w:rsid w:val="007F5C19"/>
    <w:rPr>
      <w:rFonts w:ascii="Times New Roman" w:eastAsia="Times New Roman" w:hAnsi="Times New Roman" w:cs="Times New Roman"/>
      <w:b/>
      <w:bCs/>
      <w:sz w:val="20"/>
      <w:szCs w:val="20"/>
      <w:lang w:eastAsia="en-US"/>
    </w:rPr>
  </w:style>
  <w:style w:type="paragraph" w:styleId="Revision">
    <w:name w:val="Revision"/>
    <w:hidden/>
    <w:uiPriority w:val="99"/>
    <w:semiHidden/>
    <w:rsid w:val="00A75CC4"/>
    <w:pPr>
      <w:spacing w:after="0" w:line="240" w:lineRule="auto"/>
    </w:pPr>
    <w:rPr>
      <w:rFonts w:ascii="Times New Roman" w:eastAsia="Times New Roman" w:hAnsi="Times New Roman" w:cs="Times New Roman"/>
      <w:lang w:eastAsia="en-US"/>
    </w:rPr>
  </w:style>
  <w:style w:type="paragraph" w:customStyle="1" w:styleId="xmsolistparagraph">
    <w:name w:val="x_msolistparagraph"/>
    <w:basedOn w:val="Normal"/>
    <w:rsid w:val="00AB401C"/>
    <w:pPr>
      <w:widowControl/>
      <w:autoSpaceDE/>
      <w:autoSpaceDN/>
      <w:ind w:left="720"/>
    </w:pPr>
    <w:rPr>
      <w:rFonts w:ascii="Calibri" w:eastAsiaTheme="minorEastAsia" w:hAnsi="Calibri" w:cs="Calibri"/>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08597">
      <w:bodyDiv w:val="1"/>
      <w:marLeft w:val="0"/>
      <w:marRight w:val="0"/>
      <w:marTop w:val="0"/>
      <w:marBottom w:val="0"/>
      <w:divBdr>
        <w:top w:val="none" w:sz="0" w:space="0" w:color="auto"/>
        <w:left w:val="none" w:sz="0" w:space="0" w:color="auto"/>
        <w:bottom w:val="none" w:sz="0" w:space="0" w:color="auto"/>
        <w:right w:val="none" w:sz="0" w:space="0" w:color="auto"/>
      </w:divBdr>
    </w:div>
    <w:div w:id="885532037">
      <w:bodyDiv w:val="1"/>
      <w:marLeft w:val="0"/>
      <w:marRight w:val="0"/>
      <w:marTop w:val="0"/>
      <w:marBottom w:val="0"/>
      <w:divBdr>
        <w:top w:val="none" w:sz="0" w:space="0" w:color="auto"/>
        <w:left w:val="none" w:sz="0" w:space="0" w:color="auto"/>
        <w:bottom w:val="none" w:sz="0" w:space="0" w:color="auto"/>
        <w:right w:val="none" w:sz="0" w:space="0" w:color="auto"/>
      </w:divBdr>
    </w:div>
    <w:div w:id="1148014317">
      <w:bodyDiv w:val="1"/>
      <w:marLeft w:val="0"/>
      <w:marRight w:val="0"/>
      <w:marTop w:val="0"/>
      <w:marBottom w:val="0"/>
      <w:divBdr>
        <w:top w:val="none" w:sz="0" w:space="0" w:color="auto"/>
        <w:left w:val="none" w:sz="0" w:space="0" w:color="auto"/>
        <w:bottom w:val="none" w:sz="0" w:space="0" w:color="auto"/>
        <w:right w:val="none" w:sz="0" w:space="0" w:color="auto"/>
      </w:divBdr>
    </w:div>
    <w:div w:id="1166551725">
      <w:bodyDiv w:val="1"/>
      <w:marLeft w:val="0"/>
      <w:marRight w:val="0"/>
      <w:marTop w:val="0"/>
      <w:marBottom w:val="0"/>
      <w:divBdr>
        <w:top w:val="none" w:sz="0" w:space="0" w:color="auto"/>
        <w:left w:val="none" w:sz="0" w:space="0" w:color="auto"/>
        <w:bottom w:val="none" w:sz="0" w:space="0" w:color="auto"/>
        <w:right w:val="none" w:sz="0" w:space="0" w:color="auto"/>
      </w:divBdr>
    </w:div>
    <w:div w:id="191073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338AFAC4FE4842BDB7737334353E03" ma:contentTypeVersion="19" ma:contentTypeDescription="Create a new document." ma:contentTypeScope="" ma:versionID="85336cfbc4eae7ac1b9151ab2c927c19">
  <xsd:schema xmlns:xsd="http://www.w3.org/2001/XMLSchema" xmlns:xs="http://www.w3.org/2001/XMLSchema" xmlns:p="http://schemas.microsoft.com/office/2006/metadata/properties" xmlns:ns2="cf45edca-220e-4563-a357-c1d4345ab121" xmlns:ns3="ca90f39e-85e2-4bcb-bec8-1f9aeadb1da7" xmlns:ns4="79704111-5b44-42f7-8c4d-36f0b1107d05" targetNamespace="http://schemas.microsoft.com/office/2006/metadata/properties" ma:root="true" ma:fieldsID="421104b14b788d3abd353905729369e5" ns2:_="" ns3:_="" ns4:_="">
    <xsd:import namespace="cf45edca-220e-4563-a357-c1d4345ab121"/>
    <xsd:import namespace="ca90f39e-85e2-4bcb-bec8-1f9aeadb1da7"/>
    <xsd:import namespace="79704111-5b44-42f7-8c4d-36f0b1107d05"/>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element ref="ns4:MediaServiceEventHashCode" minOccurs="0"/>
                <xsd:element ref="ns4:MediaServiceGenerationTime" minOccurs="0"/>
                <xsd:element ref="ns4:MediaServiceAutoKeyPoints" minOccurs="0"/>
                <xsd:element ref="ns4:MediaServiceKeyPoints" minOccurs="0"/>
                <xsd:element ref="ns4:MediaServiceDateTaken" minOccurs="0"/>
                <xsd:element ref="ns4:MediaServiceOCR" minOccurs="0"/>
                <xsd:element ref="ns4:MediaServiceLocation" minOccurs="0"/>
                <xsd:element ref="ns4:lcf76f155ced4ddcb4097134ff3c332f" minOccurs="0"/>
                <xsd:element ref="ns3: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45edca-220e-4563-a357-c1d4345ab12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a90f39e-85e2-4bcb-bec8-1f9aeadb1da7"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061909d9-5dda-44bc-9e1d-a7a7fe2f6273}" ma:internalName="TaxCatchAll" ma:showField="CatchAllData" ma:web="ca90f39e-85e2-4bcb-bec8-1f9aeadb1da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9704111-5b44-42f7-8c4d-36f0b1107d0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7a6d3f0-afe2-4669-99ab-aaa60cba31a8"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ca90f39e-85e2-4bcb-bec8-1f9aeadb1da7" xsi:nil="true"/>
    <lcf76f155ced4ddcb4097134ff3c332f xmlns="79704111-5b44-42f7-8c4d-36f0b1107d05">
      <Terms xmlns="http://schemas.microsoft.com/office/infopath/2007/PartnerControls"/>
    </lcf76f155ced4ddcb4097134ff3c332f>
    <SharedWithUsers xmlns="cf45edca-220e-4563-a357-c1d4345ab121">
      <UserInfo>
        <DisplayName>Aaron Cooper</DisplayName>
        <AccountId>550</AccountId>
        <AccountType/>
      </UserInfo>
      <UserInfo>
        <DisplayName>Kate Goodloe</DisplayName>
        <AccountId>7224</AccountId>
        <AccountType/>
      </UserInfo>
      <UserInfo>
        <DisplayName>Joseph Whitlock</DisplayName>
        <AccountId>5526</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9403CF-FD2D-44DC-AFCF-F78247C7E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45edca-220e-4563-a357-c1d4345ab121"/>
    <ds:schemaRef ds:uri="ca90f39e-85e2-4bcb-bec8-1f9aeadb1da7"/>
    <ds:schemaRef ds:uri="79704111-5b44-42f7-8c4d-36f0b1107d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A05E2E-0327-4611-B8E5-91B7622CC195}">
  <ds:schemaRefs>
    <ds:schemaRef ds:uri="http://schemas.openxmlformats.org/officeDocument/2006/bibliography"/>
  </ds:schemaRefs>
</ds:datastoreItem>
</file>

<file path=customXml/itemProps3.xml><?xml version="1.0" encoding="utf-8"?>
<ds:datastoreItem xmlns:ds="http://schemas.openxmlformats.org/officeDocument/2006/customXml" ds:itemID="{A03A68D4-6C99-4862-B8A4-4275412E6643}">
  <ds:schemaRefs>
    <ds:schemaRef ds:uri="http://schemas.microsoft.com/office/2006/metadata/properties"/>
    <ds:schemaRef ds:uri="http://schemas.microsoft.com/office/infopath/2007/PartnerControls"/>
    <ds:schemaRef ds:uri="ca90f39e-85e2-4bcb-bec8-1f9aeadb1da7"/>
    <ds:schemaRef ds:uri="79704111-5b44-42f7-8c4d-36f0b1107d05"/>
    <ds:schemaRef ds:uri="cf45edca-220e-4563-a357-c1d4345ab121"/>
  </ds:schemaRefs>
</ds:datastoreItem>
</file>

<file path=customXml/itemProps4.xml><?xml version="1.0" encoding="utf-8"?>
<ds:datastoreItem xmlns:ds="http://schemas.openxmlformats.org/officeDocument/2006/customXml" ds:itemID="{613D9084-252B-440C-A64A-998DA106F5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813</Words>
  <Characters>5037</Characters>
  <Application>Microsoft Office Word</Application>
  <DocSecurity>0</DocSecurity>
  <Lines>119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Whitlock</dc:creator>
  <cp:keywords/>
  <dc:description/>
  <cp:lastModifiedBy>Joseph Whitlock</cp:lastModifiedBy>
  <cp:revision>10</cp:revision>
  <cp:lastPrinted>2023-03-07T13:22:00Z</cp:lastPrinted>
  <dcterms:created xsi:type="dcterms:W3CDTF">2023-04-17T13:03:00Z</dcterms:created>
  <dcterms:modified xsi:type="dcterms:W3CDTF">2023-04-18T20:23:00Z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0x01010081338AFAC4FE4842BDB7737334353E03</vt:lpwstr>
  </property>
  <property fmtid="{D5CDD505-2E9C-101B-9397-08002B2CF9AE}" pid="3" name="MediaServiceImageTags">
    <vt:lpwstr/>
  </property>
</Properties>
</file>